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6" w:rsidRPr="001A0B31" w:rsidRDefault="00952526" w:rsidP="009525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0B31">
        <w:rPr>
          <w:rFonts w:ascii="Times New Roman" w:hAnsi="Times New Roman" w:cs="Times New Roman"/>
          <w:b/>
          <w:sz w:val="52"/>
          <w:szCs w:val="52"/>
        </w:rPr>
        <w:t>Аннотация программы художественного воспитания, обучения и развития детей 2-7лет «Цветные ладошки» И. А. Лыковой.</w:t>
      </w:r>
    </w:p>
    <w:p w:rsidR="00952526" w:rsidRPr="001A0B31" w:rsidRDefault="00952526" w:rsidP="0095252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современном мире, где рядом с надеждами живет тревога о судьбах человечества  и планеты  , наиболее прогрессивно мыслящие люди видят всю важность воспитания  будущих поколений в духе гуманизма .Доктор философских  наук, эстетик Е.М. Торшилова  показывает, что приоритет общечеловеческих ценностей связан с таким более широким и более универсальным, чем идеология, пониманием человека и единства человеческого рода, которое в равной мере базируется на его биологическом, психофизиологическом и культурном единстве. В условиях эстетического развития и эстетического воспитания, в отличии от других форм воспитания, задействованы все эти уровни развития человека как представителя рода.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Человек будущего должен быть созидателем, личностью с развитым чувством красоты и активным творческим началом . «Я убежден,-пишет один из крупнейших представителей английской теоритической мысли Херберт Рид,-что никогда до сих пор в мировой истории художественное воспитание не было так важно. как теперь, и как оно будет важно для грядущих лет… Я не хочу сказать. что художественное воспитание разрешит все проблемы. Но я думаю  ,что мы можем сохраниться как цивилизованная нация, не развивая в значительной мере эстетический элемент жизни».</w:t>
      </w:r>
    </w:p>
    <w:p w:rsidR="00952526" w:rsidRPr="008E002D" w:rsidRDefault="00952526" w:rsidP="00952526">
      <w:pPr>
        <w:rPr>
          <w:rFonts w:ascii="Times New Roman" w:hAnsi="Times New Roman" w:cs="Times New Roman"/>
          <w:sz w:val="32"/>
          <w:szCs w:val="32"/>
        </w:rPr>
      </w:pPr>
      <w:r w:rsidRPr="008E002D">
        <w:rPr>
          <w:rFonts w:ascii="Times New Roman" w:hAnsi="Times New Roman" w:cs="Times New Roman"/>
          <w:b/>
          <w:sz w:val="32"/>
          <w:szCs w:val="32"/>
        </w:rPr>
        <w:t xml:space="preserve">        Эстетическая деятельность-это духовно-практическая, эмоционально-рациональная активность человека </w:t>
      </w:r>
      <w:r w:rsidRPr="008E002D">
        <w:rPr>
          <w:rFonts w:ascii="Times New Roman" w:hAnsi="Times New Roman" w:cs="Times New Roman"/>
          <w:b/>
          <w:sz w:val="32"/>
          <w:szCs w:val="32"/>
        </w:rPr>
        <w:lastRenderedPageBreak/>
        <w:t>,содержанием которой является построение индивидуальной картины мира через создание выразительных художественных образов, а целью-гармонизация своих отношений с миром ,моделирование образа «Я», формирование «Я-концепции творца».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современной эстетическо-педагогической литературе сущность художественного воспитания понимается  как формирование эстетического воспитания понимается как </w:t>
      </w:r>
      <w:r w:rsidRPr="00B47E39">
        <w:rPr>
          <w:rFonts w:ascii="Times New Roman" w:hAnsi="Times New Roman" w:cs="Times New Roman"/>
          <w:i/>
          <w:sz w:val="32"/>
          <w:szCs w:val="32"/>
        </w:rPr>
        <w:t>формирование эстетического отношения посредством развития умения понимать и создавать художественные образы.</w:t>
      </w:r>
    </w:p>
    <w:p w:rsidR="00952526" w:rsidRDefault="00952526" w:rsidP="00952526">
      <w:pPr>
        <w:rPr>
          <w:rFonts w:ascii="Times New Roman" w:hAnsi="Times New Roman" w:cs="Times New Roman"/>
          <w:b/>
          <w:sz w:val="32"/>
          <w:szCs w:val="32"/>
        </w:rPr>
      </w:pPr>
      <w:r w:rsidRPr="00A97A04">
        <w:rPr>
          <w:rFonts w:ascii="Times New Roman" w:hAnsi="Times New Roman" w:cs="Times New Roman"/>
          <w:b/>
          <w:sz w:val="32"/>
          <w:szCs w:val="32"/>
        </w:rPr>
        <w:t xml:space="preserve">       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 только в установке на восприятия художественных образов и выразительных явлений.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В эстетическом  развитии  детей  центральной является  способность к восприятию  художественного 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подвижностью… Эти  показатели  относятся как к конечному продукту, так и к характеру процесса деятельности, с учетом индивидуальных особенностей и возрастных возможностей детей.</w:t>
      </w:r>
    </w:p>
    <w:p w:rsidR="00952526" w:rsidRPr="00A02138" w:rsidRDefault="00952526" w:rsidP="009525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02138">
        <w:rPr>
          <w:rFonts w:ascii="Times New Roman" w:hAnsi="Times New Roman" w:cs="Times New Roman"/>
          <w:b/>
          <w:sz w:val="32"/>
          <w:szCs w:val="32"/>
        </w:rPr>
        <w:t>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p w:rsidR="00952526" w:rsidRPr="00B47E39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</w:t>
      </w:r>
      <w:r>
        <w:rPr>
          <w:rFonts w:ascii="Times New Roman" w:hAnsi="Times New Roman" w:cs="Times New Roman"/>
          <w:sz w:val="32"/>
          <w:szCs w:val="32"/>
        </w:rPr>
        <w:lastRenderedPageBreak/>
        <w:t>возраста. Следовательно, художественная деятельность выступает как содержательное основание эстетического отношения ребенка, представляет собой систему специфических  (художественных) действий, направленных на восприятия, познания и создание художественного образа (эстетического объекта) в целях эстетического освоения мира.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Изучение психологического механизма развития способности восприятия художественных образов (Венгер Л.А. , Запорожец А.В. привело к выводу о взаимосвязи видимых свойств образа с имеющимся у ребенка эстетическим опытом (эстетической апперцепций). Полнота и точность образов восприятия зависят, в связи с этим, от овладения детьми выразительными средствами и эстетическими эталонами, которые ребенок присваивает так же, как всю духовную культуру ( Л.С.Выготский , В.С Мухина) и от уровня владения операциями по соотнесению их со свойствами  художественного объекта.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Дошкольник в своем эстетическом развитии проходит путь от элементарного наглядно-чувственного впечатления до возможности создания 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</w:t>
      </w:r>
    </w:p>
    <w:p w:rsidR="00952526" w:rsidRDefault="00952526" w:rsidP="009525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и задачи</w:t>
      </w:r>
    </w:p>
    <w:p w:rsidR="00952526" w:rsidRDefault="00952526" w:rsidP="009525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Программы художественного воспитания,</w:t>
      </w:r>
    </w:p>
    <w:p w:rsidR="00952526" w:rsidRDefault="00952526" w:rsidP="009525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обучения и развития детей 2-7 лет «Цветные ладошки».</w:t>
      </w:r>
    </w:p>
    <w:p w:rsidR="00952526" w:rsidRDefault="00952526" w:rsidP="009525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00775">
        <w:rPr>
          <w:rFonts w:ascii="Times New Roman" w:hAnsi="Times New Roman" w:cs="Times New Roman"/>
          <w:b/>
          <w:sz w:val="32"/>
          <w:szCs w:val="32"/>
        </w:rPr>
        <w:t>Цель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0775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0775">
        <w:rPr>
          <w:rFonts w:ascii="Times New Roman" w:hAnsi="Times New Roman" w:cs="Times New Roman"/>
          <w:b/>
          <w:sz w:val="32"/>
          <w:szCs w:val="32"/>
        </w:rPr>
        <w:t>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952526" w:rsidRDefault="00952526" w:rsidP="009525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задачи: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1.Развитие эстетического восприятия художественных образов ( в произведениях искусства) и предметов( явлений) окружающего мира как эстетических объектов.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2.Создание условий для свободного экспериментирования с художественными материалами и инструментами.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3.Ознакомление с универсальным «языком» искусства - средствами художественно-образной выразительности.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4.Амплификация (обогащение) индивидуального  художественно-эстетического опыта (эстетической апперцепции): «осмысленное чтение» - распредмечивание и опредмечивание  худржественно-эстетических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 .,  интерпритация художественного образа и содержания, заключенного в художественную форму.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5.Развитие художественно-творческих способностей в продуктивных видах детской деятельности.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6.Воспитание художественного вкуса и чувства гармонии.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7.Создание условий для  многоаспектной и увлекательной активности детей в художественно-эстетическом освоении окружающего мира.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8.Формирование эстетической картины мира и основных элементов «Я-концепции-творца».</w:t>
      </w:r>
    </w:p>
    <w:p w:rsidR="00952526" w:rsidRPr="004350D7" w:rsidRDefault="00952526" w:rsidP="00952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0D7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Дидактические принципы</w:t>
      </w:r>
    </w:p>
    <w:p w:rsidR="00952526" w:rsidRPr="004350D7" w:rsidRDefault="00952526" w:rsidP="00952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0D7">
        <w:rPr>
          <w:rFonts w:ascii="Times New Roman" w:hAnsi="Times New Roman" w:cs="Times New Roman"/>
          <w:b/>
          <w:sz w:val="32"/>
          <w:szCs w:val="32"/>
        </w:rPr>
        <w:t>построения и реализации</w:t>
      </w:r>
    </w:p>
    <w:p w:rsidR="00952526" w:rsidRDefault="00952526" w:rsidP="00952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0D7">
        <w:rPr>
          <w:rFonts w:ascii="Times New Roman" w:hAnsi="Times New Roman" w:cs="Times New Roman"/>
          <w:b/>
          <w:sz w:val="32"/>
          <w:szCs w:val="32"/>
        </w:rPr>
        <w:t>Программы «Цветные ладошки».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Общепедагогические принципы, </w:t>
      </w:r>
      <w:r w:rsidRPr="00D7092A">
        <w:rPr>
          <w:rFonts w:ascii="Times New Roman" w:hAnsi="Times New Roman" w:cs="Times New Roman"/>
          <w:sz w:val="32"/>
          <w:szCs w:val="32"/>
        </w:rPr>
        <w:t>обусловленные</w:t>
      </w:r>
      <w:r>
        <w:rPr>
          <w:rFonts w:ascii="Times New Roman" w:hAnsi="Times New Roman" w:cs="Times New Roman"/>
          <w:sz w:val="32"/>
          <w:szCs w:val="32"/>
        </w:rPr>
        <w:t xml:space="preserve"> единством учебно-воспитательного пространства ГОУ: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принцип  </w:t>
      </w:r>
      <w:r w:rsidRPr="00700485">
        <w:rPr>
          <w:rFonts w:ascii="Times New Roman" w:hAnsi="Times New Roman" w:cs="Times New Roman"/>
          <w:i/>
          <w:sz w:val="32"/>
          <w:szCs w:val="32"/>
        </w:rPr>
        <w:t>культуросообразности</w:t>
      </w:r>
      <w:r>
        <w:rPr>
          <w:rFonts w:ascii="Times New Roman" w:hAnsi="Times New Roman" w:cs="Times New Roman"/>
          <w:sz w:val="32"/>
          <w:szCs w:val="32"/>
        </w:rPr>
        <w:t>: построение и /или корректировка универсального эстетического содержания программы с учетом региональных культурных традиций;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0485">
        <w:rPr>
          <w:rFonts w:ascii="Times New Roman" w:hAnsi="Times New Roman" w:cs="Times New Roman"/>
          <w:i/>
          <w:sz w:val="32"/>
          <w:szCs w:val="32"/>
        </w:rPr>
        <w:t>сезонности</w:t>
      </w:r>
      <w:r>
        <w:rPr>
          <w:rFonts w:ascii="Times New Roman" w:hAnsi="Times New Roman" w:cs="Times New Roman"/>
          <w:sz w:val="32"/>
          <w:szCs w:val="32"/>
        </w:rPr>
        <w:t>: построение и/или корректировка познавательного содержания программы с учетом природных и климатических особенностей данной местности в данный момент времени;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0485">
        <w:rPr>
          <w:rFonts w:ascii="Times New Roman" w:hAnsi="Times New Roman" w:cs="Times New Roman"/>
          <w:i/>
          <w:sz w:val="32"/>
          <w:szCs w:val="32"/>
        </w:rPr>
        <w:t>систематичности и последовательности</w:t>
      </w:r>
      <w:r>
        <w:rPr>
          <w:rFonts w:ascii="Times New Roman" w:hAnsi="Times New Roman" w:cs="Times New Roman"/>
          <w:sz w:val="32"/>
          <w:szCs w:val="32"/>
        </w:rPr>
        <w:t>: постановка и/ или корректировка задач эстетического воспитания и развития детей в логике «от простого к сложному»,  «от хорошо известного к малоизвестному и незнакомому»;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0485">
        <w:rPr>
          <w:rFonts w:ascii="Times New Roman" w:hAnsi="Times New Roman" w:cs="Times New Roman"/>
          <w:i/>
          <w:sz w:val="32"/>
          <w:szCs w:val="32"/>
        </w:rPr>
        <w:t>оптимизации и гуманизации</w:t>
      </w:r>
      <w:r>
        <w:rPr>
          <w:rFonts w:ascii="Times New Roman" w:hAnsi="Times New Roman" w:cs="Times New Roman"/>
          <w:sz w:val="32"/>
          <w:szCs w:val="32"/>
        </w:rPr>
        <w:t xml:space="preserve"> учебно-воспитательного процесса;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0485">
        <w:rPr>
          <w:rFonts w:ascii="Times New Roman" w:hAnsi="Times New Roman" w:cs="Times New Roman"/>
          <w:i/>
          <w:sz w:val="32"/>
          <w:szCs w:val="32"/>
        </w:rPr>
        <w:t>развивающего</w:t>
      </w:r>
      <w:r>
        <w:rPr>
          <w:rFonts w:ascii="Times New Roman" w:hAnsi="Times New Roman" w:cs="Times New Roman"/>
          <w:sz w:val="32"/>
          <w:szCs w:val="32"/>
        </w:rPr>
        <w:t xml:space="preserve"> характера художественного образования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0485">
        <w:rPr>
          <w:rFonts w:ascii="Times New Roman" w:hAnsi="Times New Roman" w:cs="Times New Roman"/>
          <w:i/>
          <w:sz w:val="32"/>
          <w:szCs w:val="32"/>
        </w:rPr>
        <w:t>природосообразности</w:t>
      </w:r>
      <w:r>
        <w:rPr>
          <w:rFonts w:ascii="Times New Roman" w:hAnsi="Times New Roman" w:cs="Times New Roman"/>
          <w:sz w:val="32"/>
          <w:szCs w:val="32"/>
        </w:rPr>
        <w:t xml:space="preserve"> : постановка и/или корректировка задач художественно-творческого развития детей с учетом «природы» детей-возрастных особенностей и индивидуальных способностей;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D150EB">
        <w:rPr>
          <w:rFonts w:ascii="Times New Roman" w:hAnsi="Times New Roman" w:cs="Times New Roman"/>
          <w:i/>
          <w:sz w:val="32"/>
          <w:szCs w:val="32"/>
        </w:rPr>
        <w:t>интереса</w:t>
      </w:r>
      <w:r>
        <w:rPr>
          <w:rFonts w:ascii="Times New Roman" w:hAnsi="Times New Roman" w:cs="Times New Roman"/>
          <w:sz w:val="32"/>
          <w:szCs w:val="32"/>
        </w:rPr>
        <w:t>: построение и/или корректировка программы с опорой на интересы отдельных детей и детского сообщества(группы детей) в целом;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D150EB">
        <w:rPr>
          <w:rFonts w:ascii="Times New Roman" w:hAnsi="Times New Roman" w:cs="Times New Roman"/>
          <w:i/>
          <w:sz w:val="32"/>
          <w:szCs w:val="32"/>
        </w:rPr>
        <w:t>цикличности</w:t>
      </w:r>
      <w:r>
        <w:rPr>
          <w:rFonts w:ascii="Times New Roman" w:hAnsi="Times New Roman" w:cs="Times New Roman"/>
          <w:sz w:val="32"/>
          <w:szCs w:val="32"/>
        </w:rPr>
        <w:t>: построение и/или корректировка содержания программы с постепенным усложнением и расширением от возраста к возрасту.</w:t>
      </w:r>
    </w:p>
    <w:p w:rsidR="00952526" w:rsidRPr="00D150EB" w:rsidRDefault="00952526" w:rsidP="00952526">
      <w:pPr>
        <w:rPr>
          <w:rFonts w:ascii="Times New Roman" w:hAnsi="Times New Roman" w:cs="Times New Roman"/>
          <w:sz w:val="32"/>
          <w:szCs w:val="32"/>
        </w:rPr>
      </w:pPr>
      <w:r w:rsidRPr="00D150EB">
        <w:rPr>
          <w:rFonts w:ascii="Times New Roman" w:hAnsi="Times New Roman" w:cs="Times New Roman"/>
          <w:b/>
          <w:sz w:val="32"/>
          <w:szCs w:val="32"/>
        </w:rPr>
        <w:lastRenderedPageBreak/>
        <w:t>Специфические принципы</w:t>
      </w:r>
      <w:r>
        <w:rPr>
          <w:rFonts w:ascii="Times New Roman" w:hAnsi="Times New Roman" w:cs="Times New Roman"/>
          <w:sz w:val="32"/>
          <w:szCs w:val="32"/>
        </w:rPr>
        <w:t>, обусловленные особенностями художественно-эстетической деятельности: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эстетизации</w:t>
      </w:r>
      <w:r>
        <w:rPr>
          <w:rFonts w:ascii="Times New Roman" w:hAnsi="Times New Roman" w:cs="Times New Roman"/>
          <w:sz w:val="32"/>
          <w:szCs w:val="32"/>
        </w:rPr>
        <w:t xml:space="preserve"> предметно-развивающей среды и быта в целом;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культурного обогащения</w:t>
      </w:r>
      <w:r>
        <w:rPr>
          <w:rFonts w:ascii="Times New Roman" w:hAnsi="Times New Roman" w:cs="Times New Roman"/>
          <w:sz w:val="32"/>
          <w:szCs w:val="32"/>
        </w:rPr>
        <w:t xml:space="preserve"> (амплификации) содержания изобразительной деятельности, в соответствии с особенностями познавательного развития детей разных возрастных групп ДОУ;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взаимосвязи продуктивной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с другими видами детской активности;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интеграции</w:t>
      </w:r>
      <w:r>
        <w:rPr>
          <w:rFonts w:ascii="Times New Roman" w:hAnsi="Times New Roman" w:cs="Times New Roman"/>
          <w:sz w:val="32"/>
          <w:szCs w:val="32"/>
        </w:rPr>
        <w:t xml:space="preserve"> различных видов изобразительного искусства и художественной деятельности;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эстетического ориентира</w:t>
      </w:r>
      <w:r>
        <w:rPr>
          <w:rFonts w:ascii="Times New Roman" w:hAnsi="Times New Roman" w:cs="Times New Roman"/>
          <w:sz w:val="32"/>
          <w:szCs w:val="32"/>
        </w:rPr>
        <w:t xml:space="preserve"> на общечеловеческие ценности (воспитание человека думающего, чувствующего, созидающего  ,  рефлектирующего);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обогащения</w:t>
      </w:r>
      <w:r>
        <w:rPr>
          <w:rFonts w:ascii="Times New Roman" w:hAnsi="Times New Roman" w:cs="Times New Roman"/>
          <w:sz w:val="32"/>
          <w:szCs w:val="32"/>
        </w:rPr>
        <w:t xml:space="preserve"> сенсорно-чувственного опыта;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организации</w:t>
      </w:r>
      <w:r>
        <w:rPr>
          <w:rFonts w:ascii="Times New Roman" w:hAnsi="Times New Roman" w:cs="Times New Roman"/>
          <w:sz w:val="32"/>
          <w:szCs w:val="32"/>
        </w:rPr>
        <w:t xml:space="preserve"> тематического пространства (информационного поля) - основы для развития образных представлений;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взаимосвязи</w:t>
      </w:r>
      <w:r>
        <w:rPr>
          <w:rFonts w:ascii="Times New Roman" w:hAnsi="Times New Roman" w:cs="Times New Roman"/>
          <w:sz w:val="32"/>
          <w:szCs w:val="32"/>
        </w:rPr>
        <w:t xml:space="preserve"> обобщенных </w:t>
      </w:r>
      <w:r w:rsidRPr="00703303">
        <w:rPr>
          <w:rFonts w:ascii="Times New Roman" w:hAnsi="Times New Roman" w:cs="Times New Roman"/>
          <w:i/>
          <w:sz w:val="32"/>
          <w:szCs w:val="32"/>
        </w:rPr>
        <w:t>представлений</w:t>
      </w:r>
      <w:r>
        <w:rPr>
          <w:rFonts w:ascii="Times New Roman" w:hAnsi="Times New Roman" w:cs="Times New Roman"/>
          <w:sz w:val="32"/>
          <w:szCs w:val="32"/>
        </w:rPr>
        <w:t xml:space="preserve"> и обобщенных способов действий, направленных на создание выразительного художественного образа;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-принцип </w:t>
      </w:r>
      <w:r w:rsidRPr="00703303">
        <w:rPr>
          <w:rFonts w:ascii="Times New Roman" w:hAnsi="Times New Roman" w:cs="Times New Roman"/>
          <w:i/>
          <w:sz w:val="32"/>
          <w:szCs w:val="32"/>
        </w:rPr>
        <w:t>естественной радости</w:t>
      </w:r>
      <w:r>
        <w:rPr>
          <w:rFonts w:ascii="Times New Roman" w:hAnsi="Times New Roman" w:cs="Times New Roman"/>
          <w:sz w:val="32"/>
          <w:szCs w:val="32"/>
        </w:rPr>
        <w:t xml:space="preserve"> (радости эстетического восприятия, чувствования и деяния, сохранение эстетических реакций, эмоциональной открытости).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программе художественного воспитания дошкольников «Цветные ладошки»  сформулированы педагогические условия, необходимые для эффективного художественного развития детей дошкольного возраста, а именно:</w:t>
      </w:r>
    </w:p>
    <w:p w:rsidR="00952526" w:rsidRDefault="00952526" w:rsidP="009525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Формирование эстетического отношения и художественных способностей в активной творческой деятельности детей;</w:t>
      </w:r>
    </w:p>
    <w:p w:rsidR="00952526" w:rsidRDefault="00952526" w:rsidP="009525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развивающей среды для занятий по рисованию, лепке, аппликации, художественному труду и самостоятельного детского творчества;</w:t>
      </w:r>
    </w:p>
    <w:p w:rsidR="00952526" w:rsidRDefault="00952526" w:rsidP="009525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</w:t>
      </w:r>
    </w:p>
    <w:p w:rsidR="00952526" w:rsidRDefault="00952526" w:rsidP="0095252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Эстетическое         отношение  ребенка к окружающему миру является собой целую систему его индивидуальных, избирательных связей  с  эстетическими качествами  предметов и явлений действительности.</w:t>
      </w:r>
    </w:p>
    <w:p w:rsidR="00952526" w:rsidRDefault="00952526" w:rsidP="0095252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эстетическое отношение ребенка входит его эмоциональный отклик на прекрасное (красивое, привлекательное), добрые чувства, его творческая деятельность, посильное стремление к преобразованию окружающего по законам красоты ,а также к оценке красивых, гармоничных сочетаний красок ,звуков, рифм и т. д. Эстетический компонент оказывает влияние на установление ведущих звеньев структуры личности в целом.</w:t>
      </w:r>
    </w:p>
    <w:p w:rsidR="00952526" w:rsidRDefault="00952526" w:rsidP="0095252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Для более четкой ориентировки важно построить модель эстетического отношения детей к окружающему миру, которая в лаконичной (схематичной ) форме отразит комплекс взаимосвязанных компонентов художественного развития ребенка. Такая модель поможет распознавать и формировать процесс художественно-творческого развития детей с учетом возрастных и индивидуальных особенностей.</w:t>
      </w:r>
    </w:p>
    <w:p w:rsidR="00952526" w:rsidRPr="00703303" w:rsidRDefault="00952526" w:rsidP="0095252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26A84">
        <w:rPr>
          <w:rFonts w:ascii="Times New Roman" w:hAnsi="Times New Roman" w:cs="Times New Roman"/>
          <w:b/>
          <w:sz w:val="32"/>
          <w:szCs w:val="32"/>
        </w:rPr>
        <w:t>Модель эстетического отношения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Включает три ведущих компонента, каждый из которых  , в свою очередь, является многосторонним явлением.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 w:rsidRPr="00026A84">
        <w:rPr>
          <w:rFonts w:ascii="Times New Roman" w:hAnsi="Times New Roman" w:cs="Times New Roman"/>
          <w:b/>
          <w:sz w:val="32"/>
          <w:szCs w:val="32"/>
        </w:rPr>
        <w:t>1.Способностьэмоционального переживания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Ребенок не только видит, но и ощущает ,чувствует художественный образ, являясь как бы соучастником событий и явлений, передаваемых художественным произведением. Эмпатия </w:t>
      </w:r>
      <w:r>
        <w:rPr>
          <w:rFonts w:ascii="Times New Roman" w:hAnsi="Times New Roman" w:cs="Times New Roman"/>
          <w:sz w:val="32"/>
          <w:szCs w:val="32"/>
        </w:rPr>
        <w:lastRenderedPageBreak/>
        <w:t>и эмоциональное переживание возникают и проявляются в меру возрастных и индивидуальных возможностей детей, они же способствуют развитию мотивационной установки на активное участие в художественной деятельности. Эмоционально-эстетическое переживание возникает на основе  специфики воздействия искусства в разных его проявлениях. Сначала это ориентировочное действие, затем возникновение интересов и предположений, на основе которых формируется нравственно-эстетическая направленность.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335C1C">
        <w:rPr>
          <w:rFonts w:ascii="Times New Roman" w:hAnsi="Times New Roman" w:cs="Times New Roman"/>
          <w:b/>
          <w:sz w:val="32"/>
          <w:szCs w:val="32"/>
        </w:rPr>
        <w:t>Способность к активному усвоению художественного опыта</w:t>
      </w:r>
      <w:r>
        <w:rPr>
          <w:rFonts w:ascii="Times New Roman" w:hAnsi="Times New Roman" w:cs="Times New Roman"/>
          <w:sz w:val="32"/>
          <w:szCs w:val="32"/>
        </w:rPr>
        <w:t xml:space="preserve"> (эстетической апперцепции), </w:t>
      </w:r>
      <w:r w:rsidRPr="00335C1C">
        <w:rPr>
          <w:rFonts w:ascii="Times New Roman" w:hAnsi="Times New Roman" w:cs="Times New Roman"/>
          <w:b/>
          <w:sz w:val="32"/>
          <w:szCs w:val="32"/>
        </w:rPr>
        <w:t>к самостоятельной творческой деятельности  ,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35C1C">
        <w:rPr>
          <w:rFonts w:ascii="Times New Roman" w:hAnsi="Times New Roman" w:cs="Times New Roman"/>
          <w:b/>
          <w:sz w:val="32"/>
          <w:szCs w:val="32"/>
        </w:rPr>
        <w:t>к саморазвитию и экспериментированию(поисковым действиям)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Общеизвестно, что художественный опыт передается ребенку в различных направлениях и видах творческой деятельности. Ребенок приобретает основы знаний о различных видах искусства , начинает осваивать их «язык»-изобразительно-художественные средства. На этой основе у ребенка формируются практические художественные умения и в результате - складывается опыт художественно-творческой деятельности. Педагогу важно знать, что наиболее важными в эстетическом опыте являются способности, которые позволяют ребенку самостоятельно переносить свой опыт (уже знакомое и освоенное под руководством взрослого или в сотворчестве с ними) в новые условия и самостоятельно применять в творческих ситуациях.</w:t>
      </w:r>
    </w:p>
    <w:p w:rsidR="00952526" w:rsidRPr="00335C1C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E63314">
        <w:rPr>
          <w:rFonts w:ascii="Times New Roman" w:hAnsi="Times New Roman" w:cs="Times New Roman"/>
          <w:b/>
          <w:sz w:val="32"/>
          <w:szCs w:val="32"/>
        </w:rPr>
        <w:t>Специфические художественные и творческие способности (восприятия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63314">
        <w:rPr>
          <w:rFonts w:ascii="Times New Roman" w:hAnsi="Times New Roman" w:cs="Times New Roman"/>
          <w:b/>
          <w:sz w:val="32"/>
          <w:szCs w:val="32"/>
        </w:rPr>
        <w:t>исполнительство и творчество)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овладения детьми обобщенными (типичными) и самостоятельными способами художественной деятельности.</w:t>
      </w:r>
    </w:p>
    <w:p w:rsidR="00952526" w:rsidRDefault="00952526" w:rsidP="00952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790">
        <w:rPr>
          <w:rFonts w:ascii="Times New Roman" w:hAnsi="Times New Roman" w:cs="Times New Roman"/>
          <w:b/>
          <w:sz w:val="32"/>
          <w:szCs w:val="32"/>
        </w:rPr>
        <w:lastRenderedPageBreak/>
        <w:t>Методы эстетического воспитания: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194790">
        <w:rPr>
          <w:rFonts w:ascii="Times New Roman" w:hAnsi="Times New Roman" w:cs="Times New Roman"/>
          <w:sz w:val="32"/>
          <w:szCs w:val="32"/>
        </w:rPr>
        <w:t>метод пробуждения ярких эстетических эмоций</w:t>
      </w:r>
      <w:r>
        <w:rPr>
          <w:rFonts w:ascii="Times New Roman" w:hAnsi="Times New Roman" w:cs="Times New Roman"/>
          <w:sz w:val="32"/>
          <w:szCs w:val="32"/>
        </w:rPr>
        <w:t xml:space="preserve"> и переживаний с целью овладения даром сопереживания;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пробуждения к сопереживанию, эмоциональной отзывчивости на прекрасное в окружающем мире;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эстетического убеждения (По мысли А.В. Бакушинского «Форма,  колорит, линия, масса и пространство, фактура должны убеждать собою непосредственно, должны быть самоценны, как чистый эстетический факт».);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сенсорного насыщения (без сенсорной основы немыслимо приобщение детей к художественной культуре);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эстетического выбора  ( «убеждения красотой»), направленный на формирование эстетического вкуса;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разнообразной художественной практики;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сотворчества (с педагогом, народным мастером, художником, сверстниками);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нетривиальных  ( необыденных) творческих ситуаций, пробуждающих интерес к художественной деятельности;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-метод эвристических и поисковых ситуаций.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0B7804">
        <w:rPr>
          <w:rFonts w:ascii="Times New Roman" w:hAnsi="Times New Roman" w:cs="Times New Roman"/>
          <w:b/>
          <w:sz w:val="32"/>
          <w:szCs w:val="32"/>
        </w:rPr>
        <w:t>Интеграция разных видов изобразительного искусства и художественной деятельности детей на основе принципа взаимосвязи обобщенных представлений (интеллектуальный компонент) и обобщенных способов действий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7804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7804">
        <w:rPr>
          <w:rFonts w:ascii="Times New Roman" w:hAnsi="Times New Roman" w:cs="Times New Roman"/>
          <w:b/>
          <w:sz w:val="32"/>
          <w:szCs w:val="32"/>
        </w:rPr>
        <w:t>операциональный  компонент)обеспечивает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способностями.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Авторская программа художественного воспитания и развития детей 2-3лет «Цветные ладошки» включает </w:t>
      </w:r>
      <w:r>
        <w:rPr>
          <w:rFonts w:ascii="Times New Roman" w:hAnsi="Times New Roman" w:cs="Times New Roman"/>
          <w:sz w:val="32"/>
          <w:szCs w:val="32"/>
        </w:rPr>
        <w:lastRenderedPageBreak/>
        <w:t>систематизированный комплекс учебно-методических изданий и современного наглядного материала (демонстративного и раздаточного).</w:t>
      </w:r>
    </w:p>
    <w:p w:rsidR="00952526" w:rsidRPr="000B7804" w:rsidRDefault="00952526" w:rsidP="00952526">
      <w:pPr>
        <w:jc w:val="center"/>
        <w:rPr>
          <w:rFonts w:ascii="Times New Roman" w:hAnsi="Times New Roman" w:cs="Times New Roman"/>
          <w:sz w:val="32"/>
          <w:szCs w:val="32"/>
        </w:rPr>
      </w:pPr>
      <w:r w:rsidRPr="00006116">
        <w:rPr>
          <w:rFonts w:ascii="Times New Roman" w:hAnsi="Times New Roman" w:cs="Times New Roman"/>
          <w:b/>
          <w:sz w:val="32"/>
          <w:szCs w:val="32"/>
        </w:rPr>
        <w:t>К наглядно-методическим изданиям относятся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-тематические плакаты для обогащения восприятия детей, уточнения их представлений об окружающем мире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«Осень»,  «Зима»,  «Весна»,  «Лето»;  «Фрукты»,  «Овощи»;  «Наш луг»,  «Еловый лес»  и пр.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-дидактические плакаты для развития чувства формы, цвета, композиции и т.д. «Радуга» , «Цветные пейзажи»,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«Цветные натюрморты» и т. д.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-незавершенные композиции для выставочных коллективных работ по сюжетной аппликации и рисованию («Заюшкин огород», «Кошки на окошке», «Праздничная елочка», «Витрина магазина» и т. д.);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Технологические карты по аппликации, лепке, конструированию из природного материала для создания детьми технологически сложных образов(по методу «шаг за шагом») и обучения планированию работы( «Цветы», «Насекомые», «Зоопарк», «Космос», «Динозавр» и т. д.);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-серия альбомов для детского творчества «Наш вернисаж» ( «Дымковская игрушка», «Филимоновская игрушка»,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«Изразцы»,  «Писанки»).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Авторская программа  художественного воспитания и развития детей 2-7 лет «Цветные ладошки» была апробирована на занятиях художественного цикла в ДОУ №1951 ЦАО (заведующая Н.  К. Гагарина), ДОУ№1824(заведующая Н. Н. Дашкова) </w:t>
      </w:r>
      <w:r>
        <w:rPr>
          <w:rFonts w:ascii="Times New Roman" w:hAnsi="Times New Roman" w:cs="Times New Roman"/>
          <w:sz w:val="32"/>
          <w:szCs w:val="32"/>
        </w:rPr>
        <w:lastRenderedPageBreak/>
        <w:t>ДОУ№2339(заведующая А. Н. Изачик-Исаева), УВК№1642(директор Л. А. Сергеева).</w:t>
      </w:r>
    </w:p>
    <w:p w:rsidR="00952526" w:rsidRPr="00AA5A47" w:rsidRDefault="00952526" w:rsidP="009525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5A47"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Pr="002125F4" w:rsidRDefault="00952526" w:rsidP="00952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5F4">
        <w:rPr>
          <w:rFonts w:ascii="Times New Roman" w:hAnsi="Times New Roman" w:cs="Times New Roman"/>
          <w:b/>
          <w:sz w:val="32"/>
          <w:szCs w:val="32"/>
        </w:rPr>
        <w:t>система занятий по изобразительной деятельности в ДОУ:</w:t>
      </w:r>
    </w:p>
    <w:p w:rsidR="00952526" w:rsidRPr="002125F4" w:rsidRDefault="00952526" w:rsidP="009525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5F4">
        <w:rPr>
          <w:rFonts w:ascii="Times New Roman" w:hAnsi="Times New Roman" w:cs="Times New Roman"/>
          <w:b/>
          <w:sz w:val="32"/>
          <w:szCs w:val="32"/>
        </w:rPr>
        <w:t>виды занятий и количество учебных часов</w:t>
      </w:r>
    </w:p>
    <w:p w:rsidR="00952526" w:rsidRPr="00194790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Pr="00026A84" w:rsidRDefault="00952526" w:rsidP="00952526">
      <w:pPr>
        <w:ind w:left="7088"/>
        <w:jc w:val="center"/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4"/>
        <w:gridCol w:w="1053"/>
        <w:gridCol w:w="1929"/>
        <w:gridCol w:w="1653"/>
        <w:gridCol w:w="1262"/>
        <w:gridCol w:w="820"/>
      </w:tblGrid>
      <w:tr w:rsidR="00952526" w:rsidTr="00C725ED">
        <w:tc>
          <w:tcPr>
            <w:tcW w:w="5458" w:type="dxa"/>
            <w:vMerge w:val="restart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ГОУ</w:t>
            </w:r>
          </w:p>
        </w:tc>
        <w:tc>
          <w:tcPr>
            <w:tcW w:w="5458" w:type="dxa"/>
            <w:gridSpan w:val="3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изобразительной деятельности</w:t>
            </w:r>
          </w:p>
        </w:tc>
        <w:tc>
          <w:tcPr>
            <w:tcW w:w="5459" w:type="dxa"/>
            <w:gridSpan w:val="2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952526" w:rsidTr="00C725ED">
        <w:tc>
          <w:tcPr>
            <w:tcW w:w="5458" w:type="dxa"/>
            <w:vMerge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2388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</w:t>
            </w:r>
          </w:p>
        </w:tc>
        <w:tc>
          <w:tcPr>
            <w:tcW w:w="1831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2570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889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</w:tr>
      <w:tr w:rsidR="00952526" w:rsidTr="00C725ED">
        <w:tc>
          <w:tcPr>
            <w:tcW w:w="5458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Ранний возраст</w:t>
            </w:r>
          </w:p>
        </w:tc>
        <w:tc>
          <w:tcPr>
            <w:tcW w:w="123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8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31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570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8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952526" w:rsidTr="00C725ED">
        <w:tc>
          <w:tcPr>
            <w:tcW w:w="5458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возраст</w:t>
            </w:r>
          </w:p>
        </w:tc>
        <w:tc>
          <w:tcPr>
            <w:tcW w:w="123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8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31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570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8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952526" w:rsidTr="00C725ED">
        <w:tc>
          <w:tcPr>
            <w:tcW w:w="5458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123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8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31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2570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8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952526" w:rsidTr="00C725ED">
        <w:tc>
          <w:tcPr>
            <w:tcW w:w="5458" w:type="dxa"/>
          </w:tcPr>
          <w:p w:rsidR="00952526" w:rsidRDefault="00952526" w:rsidP="00C725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123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8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70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8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952526" w:rsidTr="00C725ED">
        <w:tc>
          <w:tcPr>
            <w:tcW w:w="5458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к школе группа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70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89" w:type="dxa"/>
          </w:tcPr>
          <w:p w:rsidR="00952526" w:rsidRDefault="00952526" w:rsidP="00C725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</w:tbl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Pr="00600775" w:rsidRDefault="00952526" w:rsidP="00952526">
      <w:pPr>
        <w:ind w:firstLine="7088"/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952526" w:rsidRDefault="00952526" w:rsidP="00952526">
      <w:pPr>
        <w:rPr>
          <w:rFonts w:ascii="Times New Roman" w:hAnsi="Times New Roman" w:cs="Times New Roman"/>
          <w:sz w:val="32"/>
          <w:szCs w:val="32"/>
        </w:rPr>
      </w:pPr>
    </w:p>
    <w:p w:rsidR="008E0C2C" w:rsidRDefault="008E0C2C">
      <w:bookmarkStart w:id="0" w:name="_GoBack"/>
      <w:bookmarkEnd w:id="0"/>
    </w:p>
    <w:sectPr w:rsidR="008E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454B"/>
    <w:multiLevelType w:val="hybridMultilevel"/>
    <w:tmpl w:val="42AE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5"/>
    <w:rsid w:val="005601D5"/>
    <w:rsid w:val="005E21C4"/>
    <w:rsid w:val="008E0C2C"/>
    <w:rsid w:val="0095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2300</Words>
  <Characters>13114</Characters>
  <Application>Microsoft Office Word</Application>
  <DocSecurity>0</DocSecurity>
  <Lines>109</Lines>
  <Paragraphs>30</Paragraphs>
  <ScaleCrop>false</ScaleCrop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2013-08-19T09:04:00Z</dcterms:created>
  <dcterms:modified xsi:type="dcterms:W3CDTF">2013-08-19T09:04:00Z</dcterms:modified>
</cp:coreProperties>
</file>