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52244" w:rsidRPr="00052AB0" w:rsidRDefault="00C52244" w:rsidP="00C52244">
      <w:pPr>
        <w:rPr>
          <w:rFonts w:ascii="Times New Roman" w:hAnsi="Times New Roman" w:cs="Times New Roman"/>
          <w:b/>
        </w:rPr>
      </w:pPr>
      <w:r w:rsidRPr="00CB59EF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№ 14 </w:t>
      </w:r>
    </w:p>
    <w:p w:rsidR="006340F3" w:rsidRPr="00CB59EF" w:rsidRDefault="00C52244" w:rsidP="00C52244">
      <w:pPr>
        <w:ind w:left="1416" w:firstLine="708"/>
        <w:rPr>
          <w:rFonts w:ascii="Times New Roman" w:hAnsi="Times New Roman" w:cs="Times New Roman"/>
          <w:b/>
        </w:rPr>
      </w:pPr>
      <w:r w:rsidRPr="00CB59EF">
        <w:rPr>
          <w:rFonts w:ascii="Times New Roman" w:hAnsi="Times New Roman" w:cs="Times New Roman"/>
          <w:b/>
        </w:rPr>
        <w:t>Центр развития ребенка «Золотой ключик»</w:t>
      </w: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052AB0" w:rsidRDefault="00C52244" w:rsidP="00C52244">
      <w:pPr>
        <w:rPr>
          <w:rFonts w:ascii="Times New Roman" w:hAnsi="Times New Roman" w:cs="Times New Roman"/>
        </w:rPr>
      </w:pPr>
    </w:p>
    <w:p w:rsidR="00C52244" w:rsidRPr="00C52244" w:rsidRDefault="00C52244" w:rsidP="00C5224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52244">
        <w:rPr>
          <w:rFonts w:ascii="Times New Roman" w:hAnsi="Times New Roman" w:cs="Times New Roman"/>
          <w:b/>
          <w:sz w:val="28"/>
          <w:szCs w:val="28"/>
        </w:rPr>
        <w:t>Консультация на тему:</w:t>
      </w:r>
    </w:p>
    <w:p w:rsidR="00C52244" w:rsidRPr="00C52244" w:rsidRDefault="00C52244" w:rsidP="00C52244">
      <w:pPr>
        <w:rPr>
          <w:rFonts w:ascii="Times New Roman" w:hAnsi="Times New Roman" w:cs="Times New Roman"/>
          <w:b/>
          <w:sz w:val="28"/>
          <w:szCs w:val="28"/>
        </w:rPr>
      </w:pPr>
      <w:r w:rsidRPr="00C52244">
        <w:rPr>
          <w:rFonts w:ascii="Times New Roman" w:hAnsi="Times New Roman" w:cs="Times New Roman"/>
          <w:b/>
          <w:sz w:val="28"/>
          <w:szCs w:val="28"/>
        </w:rPr>
        <w:t xml:space="preserve"> «Питание как фактор укрепления костно-мышечной системы».</w:t>
      </w:r>
    </w:p>
    <w:p w:rsidR="00C52244" w:rsidRDefault="00C52244" w:rsidP="00C52244">
      <w:pPr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rPr>
          <w:rFonts w:ascii="Times New Roman" w:hAnsi="Times New Roman" w:cs="Times New Roman"/>
          <w:sz w:val="28"/>
          <w:szCs w:val="28"/>
        </w:rPr>
      </w:pPr>
    </w:p>
    <w:p w:rsidR="00C52244" w:rsidRPr="00CB59EF" w:rsidRDefault="00C52244" w:rsidP="00C52244">
      <w:pPr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CB59EF">
        <w:rPr>
          <w:rFonts w:ascii="Times New Roman" w:hAnsi="Times New Roman" w:cs="Times New Roman"/>
          <w:b/>
          <w:sz w:val="24"/>
          <w:szCs w:val="24"/>
        </w:rPr>
        <w:t>Подготовила воспитатель Сизикова А. Е. высшей квалификационной категории.</w:t>
      </w: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B59EF" w:rsidRDefault="00CB59EF" w:rsidP="00C5224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52244" w:rsidRDefault="00C52244" w:rsidP="00CB59E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70074A" w:rsidRPr="0070074A" w:rsidRDefault="0070074A" w:rsidP="00CB59EF">
      <w:pPr>
        <w:ind w:firstLine="708"/>
        <w:rPr>
          <w:sz w:val="28"/>
          <w:szCs w:val="28"/>
        </w:rPr>
      </w:pPr>
      <w:r w:rsidRPr="0070074A">
        <w:rPr>
          <w:rFonts w:ascii="Times New Roman" w:hAnsi="Times New Roman" w:cs="Times New Roman"/>
          <w:sz w:val="28"/>
          <w:szCs w:val="28"/>
        </w:rPr>
        <w:lastRenderedPageBreak/>
        <w:t xml:space="preserve">Много веков прошло с того времени, когда Гиппократ сделал вывод: </w:t>
      </w:r>
      <w:r w:rsidRPr="0070074A">
        <w:rPr>
          <w:rFonts w:ascii="Times New Roman" w:hAnsi="Times New Roman" w:cs="Times New Roman"/>
          <w:b/>
          <w:sz w:val="28"/>
          <w:szCs w:val="28"/>
        </w:rPr>
        <w:t>«Еда делает человека таким, какой он есть»</w:t>
      </w:r>
      <w:r w:rsidRPr="0070074A">
        <w:rPr>
          <w:rFonts w:ascii="Times New Roman" w:hAnsi="Times New Roman" w:cs="Times New Roman"/>
          <w:sz w:val="28"/>
          <w:szCs w:val="28"/>
        </w:rPr>
        <w:t>. Этот постулат напрямую связан с нашим позвоночником, ведь от нашего питания зависит его здоровье. Оно также важно и для всего нашего организма в целом.</w:t>
      </w:r>
    </w:p>
    <w:p w:rsidR="0070074A" w:rsidRPr="0070074A" w:rsidRDefault="0070074A" w:rsidP="00CB59E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здоровья костно-мышечной системы требуются различные микроэлементы, минералы, биологически активные вещества. </w:t>
      </w:r>
      <w:r w:rsidRPr="0070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 – обязательное условие для сохранения крепости костей,</w:t>
      </w:r>
      <w:r w:rsidRPr="0070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эластичности связок, мышц, хрящевой ткани.</w:t>
      </w:r>
    </w:p>
    <w:p w:rsidR="0070074A" w:rsidRPr="0070074A" w:rsidRDefault="0070074A" w:rsidP="00CB59E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поступления кальция в организме – это, конечно, молочные и кисломолочные продукты. К сожалению, из-за низкого качества многих современных продуктов, только с пищей получить суточную норму кальция достаточно сложно. Необходим дополнительный прием препаратов кальция. Но помните, что для усвоения кальция в кишечнике требуется витамин D, также для костей нужны магний, фосфор, цинк, марганец, медь, калий, бор, витамин</w:t>
      </w:r>
      <w:proofErr w:type="gramStart"/>
      <w:r w:rsidRPr="0070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0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фолиевая кислота.</w:t>
      </w:r>
    </w:p>
    <w:p w:rsidR="0070074A" w:rsidRDefault="0070074A" w:rsidP="00CB59EF">
      <w:pPr>
        <w:pStyle w:val="a4"/>
        <w:ind w:firstLine="708"/>
        <w:rPr>
          <w:sz w:val="28"/>
          <w:szCs w:val="28"/>
        </w:rPr>
      </w:pPr>
      <w:r w:rsidRPr="0070074A">
        <w:rPr>
          <w:sz w:val="28"/>
          <w:szCs w:val="28"/>
        </w:rPr>
        <w:t xml:space="preserve">При составлении меню для здорового малыша нужно придерживаться базовых принципов рационального </w:t>
      </w:r>
      <w:r w:rsidRPr="0070074A">
        <w:rPr>
          <w:rStyle w:val="a3"/>
          <w:sz w:val="28"/>
          <w:szCs w:val="28"/>
        </w:rPr>
        <w:t>питания</w:t>
      </w:r>
      <w:r w:rsidRPr="0070074A">
        <w:rPr>
          <w:sz w:val="28"/>
          <w:szCs w:val="28"/>
        </w:rPr>
        <w:t>:</w:t>
      </w:r>
    </w:p>
    <w:p w:rsidR="00CB59EF" w:rsidRPr="0070074A" w:rsidRDefault="00CB59EF" w:rsidP="00CB59EF">
      <w:pPr>
        <w:pStyle w:val="a4"/>
        <w:ind w:left="1416" w:firstLine="708"/>
        <w:rPr>
          <w:sz w:val="28"/>
          <w:szCs w:val="28"/>
        </w:rPr>
      </w:pPr>
      <w:r w:rsidRPr="00CB59EF">
        <w:rPr>
          <w:noProof/>
          <w:sz w:val="28"/>
          <w:szCs w:val="28"/>
        </w:rPr>
        <w:drawing>
          <wp:inline distT="0" distB="0" distL="0" distR="0" wp14:anchorId="1D967444" wp14:editId="2FF70F39">
            <wp:extent cx="2876550" cy="2679759"/>
            <wp:effectExtent l="133350" t="114300" r="133350" b="158750"/>
            <wp:docPr id="5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0" r="13420"/>
                    <a:stretch>
                      <a:fillRect/>
                    </a:stretch>
                  </pic:blipFill>
                  <pic:spPr>
                    <a:xfrm>
                      <a:off x="0" y="0"/>
                      <a:ext cx="2889389" cy="2691719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76200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12700" dir="5400000" algn="t" rotWithShape="0">
                        <a:prstClr val="black">
                          <a:alpha val="59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молочные и кисломолочные продукты включайте в меню ежедневно;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овощи и фрукты предлагайте крохе несколько раз в день, причем разнообразные;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 xml:space="preserve">• нежирное мясо давайте ежедневно, кроме дней, когда в меню есть нежирная рыба </w:t>
      </w:r>
      <w:r w:rsidRPr="0070074A">
        <w:rPr>
          <w:i/>
          <w:iCs/>
          <w:sz w:val="28"/>
          <w:szCs w:val="28"/>
        </w:rPr>
        <w:t>(1–2 раза в неделю)</w:t>
      </w:r>
      <w:r w:rsidRPr="0070074A">
        <w:rPr>
          <w:sz w:val="28"/>
          <w:szCs w:val="28"/>
        </w:rPr>
        <w:t>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крупы в виде каши или гарнира используйте ежедневно;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lastRenderedPageBreak/>
        <w:t>•</w:t>
      </w:r>
      <w:r w:rsidRPr="0070074A">
        <w:rPr>
          <w:sz w:val="28"/>
          <w:szCs w:val="28"/>
          <w:u w:val="single"/>
        </w:rPr>
        <w:t>перекусы делайте правильными</w:t>
      </w:r>
      <w:r w:rsidRPr="0070074A">
        <w:rPr>
          <w:sz w:val="28"/>
          <w:szCs w:val="28"/>
        </w:rPr>
        <w:t>: это должны быть фрукты, сладкие овощи, сухофрукты, семечки и орехи.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 xml:space="preserve">Для здоровья </w:t>
      </w:r>
      <w:r w:rsidRPr="0070074A">
        <w:rPr>
          <w:rStyle w:val="a3"/>
          <w:sz w:val="28"/>
          <w:szCs w:val="28"/>
        </w:rPr>
        <w:t>костей</w:t>
      </w:r>
      <w:r w:rsidRPr="0070074A">
        <w:rPr>
          <w:sz w:val="28"/>
          <w:szCs w:val="28"/>
        </w:rPr>
        <w:t xml:space="preserve"> и суставов детям необходимо употреблять в первую очередь продукты, богатые кальцием.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шпинат, зеленые и листовые овощи;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рыба — сардины, сельдь и лосось;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креветки и другие морепродукты;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молоко, творог и сыр;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орехи, в особенности миндальные;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зерновой хлеб;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кунжут и мак;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яйца;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 xml:space="preserve">• капуста и </w:t>
      </w:r>
      <w:proofErr w:type="gramStart"/>
      <w:r w:rsidRPr="0070074A">
        <w:rPr>
          <w:sz w:val="28"/>
          <w:szCs w:val="28"/>
        </w:rPr>
        <w:t>бобовые</w:t>
      </w:r>
      <w:proofErr w:type="gramEnd"/>
      <w:r w:rsidRPr="0070074A">
        <w:rPr>
          <w:sz w:val="28"/>
          <w:szCs w:val="28"/>
        </w:rPr>
        <w:t>;</w:t>
      </w:r>
    </w:p>
    <w:p w:rsidR="0070074A" w:rsidRPr="0070074A" w:rsidRDefault="0070074A" w:rsidP="0070074A">
      <w:pPr>
        <w:pStyle w:val="a4"/>
        <w:spacing w:before="0" w:beforeAutospacing="0" w:after="0" w:afterAutospacing="0"/>
        <w:rPr>
          <w:sz w:val="28"/>
          <w:szCs w:val="28"/>
        </w:rPr>
      </w:pPr>
      <w:r w:rsidRPr="0070074A">
        <w:rPr>
          <w:sz w:val="28"/>
          <w:szCs w:val="28"/>
        </w:rPr>
        <w:t>• яблоки.</w:t>
      </w:r>
    </w:p>
    <w:p w:rsidR="0070074A" w:rsidRDefault="0070074A" w:rsidP="0070074A">
      <w:pPr>
        <w:pStyle w:val="a4"/>
        <w:spacing w:before="0" w:beforeAutospacing="0" w:after="0" w:afterAutospacing="0"/>
      </w:pPr>
    </w:p>
    <w:p w:rsidR="0070074A" w:rsidRDefault="0070074A" w:rsidP="00CB59EF">
      <w:pPr>
        <w:ind w:left="1416"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08AACCF0" wp14:editId="1B84C0F9">
            <wp:extent cx="2540794" cy="3387724"/>
            <wp:effectExtent l="0" t="0" r="0" b="3810"/>
            <wp:docPr id="3" name="Рисунок 3" descr="C:\Users\admin_local\Pictures\2015-11 (ноя)\IMG-08bc041c1b9c2f496f69609d64dba5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local\Pictures\2015-11 (ноя)\IMG-08bc041c1b9c2f496f69609d64dba55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17" cy="33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4A" w:rsidRDefault="0070074A" w:rsidP="0070074A">
      <w:pPr>
        <w:pStyle w:val="a4"/>
        <w:spacing w:before="0" w:beforeAutospacing="0" w:after="0" w:afterAutospacing="0"/>
      </w:pPr>
    </w:p>
    <w:p w:rsidR="0070074A" w:rsidRDefault="0070074A" w:rsidP="0070074A">
      <w:pPr>
        <w:pStyle w:val="a4"/>
        <w:spacing w:before="0" w:beforeAutospacing="0" w:after="0" w:afterAutospacing="0"/>
      </w:pPr>
    </w:p>
    <w:p w:rsidR="0070074A" w:rsidRPr="0070074A" w:rsidRDefault="0070074A" w:rsidP="0070074A">
      <w:pPr>
        <w:rPr>
          <w:rFonts w:ascii="Times New Roman" w:hAnsi="Times New Roman" w:cs="Times New Roman"/>
          <w:sz w:val="28"/>
          <w:szCs w:val="28"/>
        </w:rPr>
      </w:pPr>
      <w:r w:rsidRPr="0070074A">
        <w:rPr>
          <w:rFonts w:ascii="Times New Roman" w:hAnsi="Times New Roman" w:cs="Times New Roman"/>
          <w:sz w:val="28"/>
          <w:szCs w:val="28"/>
        </w:rPr>
        <w:t>Сбалансировав детское питание с малых лет, используя продукты, которые укрепляют костную ткань, вы приучите свое чадо к пищевому режиму на долгие годы. Конечно, вкусовые предпочтения меняются с возрастом, но привычка и умение выбирать полезное среди лишнего сохранится.</w:t>
      </w:r>
    </w:p>
    <w:p w:rsidR="0070074A" w:rsidRDefault="0070074A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70074A">
      <w:pPr>
        <w:pStyle w:val="a4"/>
        <w:spacing w:before="0" w:beforeAutospacing="0" w:after="0" w:afterAutospacing="0"/>
      </w:pPr>
    </w:p>
    <w:p w:rsidR="00052AB0" w:rsidRDefault="00052AB0" w:rsidP="00052AB0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bookmarkStart w:id="0" w:name="_GoBack"/>
      <w:bookmarkEnd w:id="0"/>
      <w:r w:rsidRPr="00052AB0">
        <w:rPr>
          <w:sz w:val="28"/>
          <w:szCs w:val="28"/>
        </w:rPr>
        <w:lastRenderedPageBreak/>
        <w:t>Используемая литература.</w:t>
      </w:r>
    </w:p>
    <w:p w:rsidR="00052AB0" w:rsidRDefault="00052AB0" w:rsidP="007007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52AB0" w:rsidRDefault="00052AB0" w:rsidP="007007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Малахов Г. П. Витамины и минералы в повседневном питании/ Г.П. Малахов. –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2004.</w:t>
      </w:r>
    </w:p>
    <w:p w:rsidR="00052AB0" w:rsidRDefault="00052AB0" w:rsidP="007007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Солдатова Ю. П. Правильное питание как элемент здорового образа жизни. – ГУ ВПО «Белорусско – Российский университет», 2010.</w:t>
      </w:r>
    </w:p>
    <w:p w:rsidR="00052AB0" w:rsidRPr="00052AB0" w:rsidRDefault="00052AB0" w:rsidP="007007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Тонкова-</w:t>
      </w:r>
      <w:proofErr w:type="spellStart"/>
      <w:r>
        <w:rPr>
          <w:sz w:val="28"/>
          <w:szCs w:val="28"/>
        </w:rPr>
        <w:t>Япольская</w:t>
      </w:r>
      <w:proofErr w:type="spellEnd"/>
      <w:r>
        <w:rPr>
          <w:sz w:val="28"/>
          <w:szCs w:val="28"/>
        </w:rPr>
        <w:t xml:space="preserve"> Р.В., Черток Т.Я. Ради здоровья детей. Пособие для воспитателей детского сада. – М.: Просвещение, 1985.</w:t>
      </w:r>
    </w:p>
    <w:sectPr w:rsidR="00052AB0" w:rsidRPr="0005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4"/>
    <w:rsid w:val="00052AB0"/>
    <w:rsid w:val="006340F3"/>
    <w:rsid w:val="0070074A"/>
    <w:rsid w:val="00C52244"/>
    <w:rsid w:val="00CB59EF"/>
    <w:rsid w:val="00D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77"/>
  </w:style>
  <w:style w:type="paragraph" w:styleId="1">
    <w:name w:val="heading 1"/>
    <w:basedOn w:val="a"/>
    <w:link w:val="10"/>
    <w:uiPriority w:val="9"/>
    <w:qFormat/>
    <w:rsid w:val="00D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E77"/>
    <w:rPr>
      <w:b/>
      <w:bCs/>
    </w:rPr>
  </w:style>
  <w:style w:type="paragraph" w:styleId="a4">
    <w:name w:val="Normal (Web)"/>
    <w:basedOn w:val="a"/>
    <w:uiPriority w:val="99"/>
    <w:semiHidden/>
    <w:unhideWhenUsed/>
    <w:rsid w:val="0070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77"/>
  </w:style>
  <w:style w:type="paragraph" w:styleId="1">
    <w:name w:val="heading 1"/>
    <w:basedOn w:val="a"/>
    <w:link w:val="10"/>
    <w:uiPriority w:val="9"/>
    <w:qFormat/>
    <w:rsid w:val="00D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E77"/>
    <w:rPr>
      <w:b/>
      <w:bCs/>
    </w:rPr>
  </w:style>
  <w:style w:type="paragraph" w:styleId="a4">
    <w:name w:val="Normal (Web)"/>
    <w:basedOn w:val="a"/>
    <w:uiPriority w:val="99"/>
    <w:semiHidden/>
    <w:unhideWhenUsed/>
    <w:rsid w:val="0070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$$$</cp:lastModifiedBy>
  <cp:revision>2</cp:revision>
  <dcterms:created xsi:type="dcterms:W3CDTF">2020-04-26T08:39:00Z</dcterms:created>
  <dcterms:modified xsi:type="dcterms:W3CDTF">2020-05-19T09:14:00Z</dcterms:modified>
</cp:coreProperties>
</file>