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6BC9" w14:textId="77777777" w:rsidR="00A213C8" w:rsidRPr="0046227A" w:rsidRDefault="00C8625B" w:rsidP="00C8625B">
      <w:pPr>
        <w:ind w:left="2880"/>
        <w:jc w:val="both"/>
        <w:rPr>
          <w:sz w:val="20"/>
          <w:szCs w:val="20"/>
        </w:rPr>
      </w:pPr>
      <w:r w:rsidRPr="0046227A">
        <w:rPr>
          <w:rFonts w:eastAsia="Times New Roman"/>
          <w:b/>
          <w:bCs/>
          <w:sz w:val="36"/>
          <w:szCs w:val="36"/>
        </w:rPr>
        <w:t>Контроль за осанкой ребенка</w:t>
      </w:r>
    </w:p>
    <w:p w14:paraId="0841C4AE" w14:textId="77777777" w:rsidR="00A213C8" w:rsidRDefault="00A213C8" w:rsidP="00C8625B">
      <w:pPr>
        <w:spacing w:line="334" w:lineRule="exact"/>
        <w:jc w:val="both"/>
        <w:rPr>
          <w:sz w:val="24"/>
          <w:szCs w:val="24"/>
        </w:rPr>
      </w:pPr>
    </w:p>
    <w:p w14:paraId="5E2305B3" w14:textId="77777777" w:rsidR="00A213C8" w:rsidRPr="004A4886" w:rsidRDefault="00C8625B" w:rsidP="00C8625B">
      <w:pPr>
        <w:numPr>
          <w:ilvl w:val="1"/>
          <w:numId w:val="1"/>
        </w:numPr>
        <w:tabs>
          <w:tab w:val="left" w:pos="1253"/>
        </w:tabs>
        <w:spacing w:line="276" w:lineRule="auto"/>
        <w:ind w:left="260" w:firstLine="710"/>
        <w:jc w:val="both"/>
        <w:rPr>
          <w:rFonts w:eastAsia="Times New Roman"/>
          <w:sz w:val="28"/>
          <w:szCs w:val="28"/>
        </w:rPr>
      </w:pPr>
      <w:r w:rsidRPr="004A4886">
        <w:rPr>
          <w:rFonts w:eastAsia="Times New Roman"/>
          <w:sz w:val="28"/>
          <w:szCs w:val="28"/>
        </w:rPr>
        <w:t>большинстве случаев нарушения осанки являются приобретенными. Осанка портится по нескольким причинам:</w:t>
      </w:r>
    </w:p>
    <w:p w14:paraId="009E909A" w14:textId="47277ABF" w:rsidR="00A213C8" w:rsidRPr="004A4886" w:rsidRDefault="00C8625B" w:rsidP="00C8625B">
      <w:pPr>
        <w:numPr>
          <w:ilvl w:val="0"/>
          <w:numId w:val="1"/>
        </w:numPr>
        <w:tabs>
          <w:tab w:val="left" w:pos="452"/>
        </w:tabs>
        <w:spacing w:line="276" w:lineRule="auto"/>
        <w:ind w:left="260" w:firstLine="2"/>
        <w:jc w:val="both"/>
        <w:rPr>
          <w:rFonts w:eastAsia="Times New Roman"/>
          <w:sz w:val="28"/>
          <w:szCs w:val="28"/>
        </w:rPr>
      </w:pPr>
      <w:r w:rsidRPr="004A4886">
        <w:rPr>
          <w:rFonts w:eastAsia="Times New Roman"/>
          <w:sz w:val="28"/>
          <w:szCs w:val="28"/>
        </w:rPr>
        <w:t>неправильное расположение тела в ходе различной, часто повторяющейся деятельности;</w:t>
      </w:r>
    </w:p>
    <w:p w14:paraId="5E1E1EFD" w14:textId="77777777" w:rsidR="00A213C8" w:rsidRPr="004A4886" w:rsidRDefault="00C8625B" w:rsidP="00C8625B">
      <w:pPr>
        <w:numPr>
          <w:ilvl w:val="0"/>
          <w:numId w:val="1"/>
        </w:numPr>
        <w:tabs>
          <w:tab w:val="left" w:pos="420"/>
        </w:tabs>
        <w:spacing w:line="276" w:lineRule="auto"/>
        <w:ind w:left="420" w:hanging="158"/>
        <w:jc w:val="both"/>
        <w:rPr>
          <w:rFonts w:eastAsia="Times New Roman"/>
          <w:sz w:val="28"/>
          <w:szCs w:val="28"/>
        </w:rPr>
      </w:pPr>
      <w:r w:rsidRPr="004A4886">
        <w:rPr>
          <w:rFonts w:eastAsia="Times New Roman"/>
          <w:sz w:val="28"/>
          <w:szCs w:val="28"/>
        </w:rPr>
        <w:t>сидения за столом, сгорбившись;</w:t>
      </w:r>
    </w:p>
    <w:p w14:paraId="4497AED8" w14:textId="77777777" w:rsidR="00A213C8" w:rsidRPr="004A4886" w:rsidRDefault="00C8625B" w:rsidP="00C8625B">
      <w:pPr>
        <w:numPr>
          <w:ilvl w:val="0"/>
          <w:numId w:val="1"/>
        </w:numPr>
        <w:tabs>
          <w:tab w:val="left" w:pos="471"/>
        </w:tabs>
        <w:spacing w:line="276" w:lineRule="auto"/>
        <w:ind w:left="260" w:right="20" w:firstLine="2"/>
        <w:jc w:val="both"/>
        <w:rPr>
          <w:rFonts w:eastAsia="Times New Roman"/>
          <w:sz w:val="28"/>
          <w:szCs w:val="28"/>
        </w:rPr>
      </w:pPr>
      <w:r w:rsidRPr="004A4886">
        <w:rPr>
          <w:rFonts w:eastAsia="Times New Roman"/>
          <w:sz w:val="28"/>
          <w:szCs w:val="28"/>
        </w:rPr>
        <w:t>передвижения, ссутулившись, либо когда одна рука находится в кармане (налицо искусственный перекос плечевого пояса и нарушенная осанка);</w:t>
      </w:r>
    </w:p>
    <w:p w14:paraId="0A1B7F18" w14:textId="77777777" w:rsidR="00A213C8" w:rsidRPr="004A4886" w:rsidRDefault="00C8625B" w:rsidP="00C8625B">
      <w:pPr>
        <w:numPr>
          <w:ilvl w:val="0"/>
          <w:numId w:val="1"/>
        </w:numPr>
        <w:tabs>
          <w:tab w:val="left" w:pos="430"/>
        </w:tabs>
        <w:spacing w:line="276" w:lineRule="auto"/>
        <w:ind w:left="260" w:firstLine="2"/>
        <w:jc w:val="both"/>
        <w:rPr>
          <w:rFonts w:eastAsia="Times New Roman"/>
          <w:sz w:val="28"/>
          <w:szCs w:val="28"/>
        </w:rPr>
      </w:pPr>
      <w:r w:rsidRPr="004A4886">
        <w:rPr>
          <w:rFonts w:eastAsia="Times New Roman"/>
          <w:sz w:val="28"/>
          <w:szCs w:val="28"/>
        </w:rPr>
        <w:t>различные врождённые заболевания, как внутренних органов, так и опорно-двигательного аппарата, при наличии которых осанка оказывается далека от идеальной;</w:t>
      </w:r>
    </w:p>
    <w:p w14:paraId="5BE78167" w14:textId="77777777" w:rsidR="00993EC8" w:rsidRPr="004A4886" w:rsidRDefault="00C8625B" w:rsidP="00C8625B">
      <w:pPr>
        <w:numPr>
          <w:ilvl w:val="0"/>
          <w:numId w:val="1"/>
        </w:numPr>
        <w:tabs>
          <w:tab w:val="left" w:pos="426"/>
        </w:tabs>
        <w:spacing w:line="276" w:lineRule="auto"/>
        <w:ind w:left="260" w:firstLine="2"/>
        <w:jc w:val="both"/>
        <w:rPr>
          <w:rFonts w:eastAsia="Times New Roman"/>
          <w:b/>
          <w:bCs/>
          <w:sz w:val="28"/>
          <w:szCs w:val="28"/>
        </w:rPr>
      </w:pPr>
      <w:r w:rsidRPr="004A4886">
        <w:rPr>
          <w:rFonts w:eastAsia="Times New Roman"/>
          <w:sz w:val="28"/>
          <w:szCs w:val="28"/>
        </w:rPr>
        <w:t>мебель, не соответствующая возрасту, особенно когда ребёнок долгое врем</w:t>
      </w:r>
      <w:r w:rsidR="004A4886">
        <w:rPr>
          <w:rFonts w:eastAsia="Times New Roman"/>
          <w:sz w:val="28"/>
          <w:szCs w:val="28"/>
        </w:rPr>
        <w:t>я проводит в определённой позе;</w:t>
      </w:r>
    </w:p>
    <w:p w14:paraId="5B5C2369" w14:textId="355536A1" w:rsidR="00A213C8" w:rsidRPr="004A4886" w:rsidRDefault="00C8625B" w:rsidP="00C8625B">
      <w:pPr>
        <w:numPr>
          <w:ilvl w:val="0"/>
          <w:numId w:val="1"/>
        </w:numPr>
        <w:tabs>
          <w:tab w:val="left" w:pos="426"/>
        </w:tabs>
        <w:spacing w:line="276" w:lineRule="auto"/>
        <w:ind w:left="260" w:firstLine="2"/>
        <w:jc w:val="both"/>
        <w:rPr>
          <w:rFonts w:eastAsia="Times New Roman"/>
          <w:b/>
          <w:bCs/>
          <w:sz w:val="28"/>
          <w:szCs w:val="28"/>
        </w:rPr>
      </w:pPr>
      <w:r w:rsidRPr="004A4886">
        <w:rPr>
          <w:rFonts w:eastAsia="Times New Roman"/>
          <w:sz w:val="28"/>
          <w:szCs w:val="28"/>
        </w:rPr>
        <w:t xml:space="preserve">постоянное </w:t>
      </w:r>
      <w:proofErr w:type="spellStart"/>
      <w:r w:rsidR="0048195D" w:rsidRPr="004A4886">
        <w:rPr>
          <w:rFonts w:eastAsia="Times New Roman"/>
          <w:sz w:val="28"/>
          <w:szCs w:val="28"/>
        </w:rPr>
        <w:t>пр</w:t>
      </w:r>
      <w:r w:rsidR="0048195D">
        <w:rPr>
          <w:rFonts w:eastAsia="Times New Roman"/>
          <w:sz w:val="28"/>
          <w:szCs w:val="28"/>
        </w:rPr>
        <w:t>и</w:t>
      </w:r>
      <w:r w:rsidR="0048195D" w:rsidRPr="004A4886">
        <w:rPr>
          <w:rFonts w:eastAsia="Times New Roman"/>
          <w:sz w:val="28"/>
          <w:szCs w:val="28"/>
        </w:rPr>
        <w:t>держивание</w:t>
      </w:r>
      <w:proofErr w:type="spellEnd"/>
      <w:r w:rsidRPr="004A4886">
        <w:rPr>
          <w:rFonts w:eastAsia="Times New Roman"/>
          <w:sz w:val="28"/>
          <w:szCs w:val="28"/>
        </w:rPr>
        <w:t xml:space="preserve"> ребёнка при ходьбе за одну и ту же руку или</w:t>
      </w:r>
    </w:p>
    <w:p w14:paraId="78C7488F" w14:textId="77777777" w:rsidR="00A213C8" w:rsidRPr="004A4886" w:rsidRDefault="00C8625B" w:rsidP="00C8625B">
      <w:pPr>
        <w:tabs>
          <w:tab w:val="left" w:pos="2440"/>
          <w:tab w:val="left" w:pos="4440"/>
          <w:tab w:val="left" w:pos="6260"/>
          <w:tab w:val="left" w:pos="7400"/>
          <w:tab w:val="left" w:pos="8980"/>
        </w:tabs>
        <w:spacing w:line="276" w:lineRule="auto"/>
        <w:ind w:left="260"/>
        <w:jc w:val="both"/>
        <w:rPr>
          <w:sz w:val="28"/>
          <w:szCs w:val="28"/>
        </w:rPr>
      </w:pPr>
      <w:r w:rsidRPr="004A4886">
        <w:rPr>
          <w:rFonts w:eastAsia="Times New Roman"/>
          <w:sz w:val="28"/>
          <w:szCs w:val="28"/>
        </w:rPr>
        <w:t>«ношение»</w:t>
      </w:r>
      <w:r w:rsidRPr="004A4886">
        <w:rPr>
          <w:sz w:val="28"/>
          <w:szCs w:val="28"/>
        </w:rPr>
        <w:tab/>
      </w:r>
      <w:r w:rsidRPr="004A4886">
        <w:rPr>
          <w:rFonts w:eastAsia="Times New Roman"/>
          <w:sz w:val="28"/>
          <w:szCs w:val="28"/>
        </w:rPr>
        <w:t>(перенос)</w:t>
      </w:r>
      <w:r w:rsidRPr="004A4886">
        <w:rPr>
          <w:sz w:val="28"/>
          <w:szCs w:val="28"/>
        </w:rPr>
        <w:tab/>
      </w:r>
      <w:r w:rsidRPr="004A4886">
        <w:rPr>
          <w:rFonts w:eastAsia="Times New Roman"/>
          <w:sz w:val="28"/>
          <w:szCs w:val="28"/>
        </w:rPr>
        <w:t>ребёнка</w:t>
      </w:r>
      <w:r w:rsidRPr="004A4886">
        <w:rPr>
          <w:sz w:val="28"/>
          <w:szCs w:val="28"/>
        </w:rPr>
        <w:tab/>
      </w:r>
      <w:r w:rsidRPr="004A4886">
        <w:rPr>
          <w:rFonts w:eastAsia="Times New Roman"/>
          <w:sz w:val="28"/>
          <w:szCs w:val="28"/>
        </w:rPr>
        <w:t>на</w:t>
      </w:r>
      <w:r w:rsidRPr="004A4886">
        <w:rPr>
          <w:sz w:val="28"/>
          <w:szCs w:val="28"/>
        </w:rPr>
        <w:tab/>
      </w:r>
      <w:r w:rsidRPr="004A4886">
        <w:rPr>
          <w:rFonts w:eastAsia="Times New Roman"/>
          <w:sz w:val="28"/>
          <w:szCs w:val="28"/>
        </w:rPr>
        <w:t>одной</w:t>
      </w:r>
      <w:r w:rsidRPr="004A4886">
        <w:rPr>
          <w:sz w:val="28"/>
          <w:szCs w:val="28"/>
        </w:rPr>
        <w:tab/>
      </w:r>
      <w:r w:rsidR="004A4886">
        <w:rPr>
          <w:rFonts w:eastAsia="Times New Roman"/>
          <w:sz w:val="28"/>
          <w:szCs w:val="28"/>
        </w:rPr>
        <w:t>руке;</w:t>
      </w:r>
    </w:p>
    <w:p w14:paraId="103798DA" w14:textId="77777777" w:rsidR="00A213C8" w:rsidRPr="004A4886" w:rsidRDefault="00C8625B" w:rsidP="00C8625B">
      <w:pPr>
        <w:numPr>
          <w:ilvl w:val="0"/>
          <w:numId w:val="3"/>
        </w:numPr>
        <w:tabs>
          <w:tab w:val="left" w:pos="531"/>
        </w:tabs>
        <w:spacing w:line="276" w:lineRule="auto"/>
        <w:ind w:left="260" w:firstLine="2"/>
        <w:jc w:val="both"/>
        <w:rPr>
          <w:rFonts w:eastAsia="Times New Roman"/>
          <w:b/>
          <w:bCs/>
          <w:sz w:val="28"/>
          <w:szCs w:val="28"/>
        </w:rPr>
      </w:pPr>
      <w:r w:rsidRPr="004A4886">
        <w:rPr>
          <w:rFonts w:eastAsia="Times New Roman"/>
          <w:sz w:val="28"/>
          <w:szCs w:val="28"/>
        </w:rPr>
        <w:t>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w:t>
      </w:r>
      <w:r w:rsidR="004A4886">
        <w:rPr>
          <w:rFonts w:eastAsia="Times New Roman"/>
          <w:sz w:val="28"/>
          <w:szCs w:val="28"/>
        </w:rPr>
        <w:t>те показания;</w:t>
      </w:r>
    </w:p>
    <w:p w14:paraId="3FEFA342" w14:textId="77777777" w:rsidR="00A213C8" w:rsidRPr="004A4886" w:rsidRDefault="00C8625B" w:rsidP="00C8625B">
      <w:pPr>
        <w:numPr>
          <w:ilvl w:val="0"/>
          <w:numId w:val="3"/>
        </w:numPr>
        <w:tabs>
          <w:tab w:val="left" w:pos="438"/>
        </w:tabs>
        <w:spacing w:line="276" w:lineRule="auto"/>
        <w:ind w:left="260" w:firstLine="2"/>
        <w:jc w:val="both"/>
        <w:rPr>
          <w:rFonts w:eastAsia="Times New Roman"/>
          <w:b/>
          <w:bCs/>
          <w:sz w:val="28"/>
          <w:szCs w:val="28"/>
        </w:rPr>
      </w:pPr>
      <w:r w:rsidRPr="004A4886">
        <w:rPr>
          <w:rFonts w:eastAsia="Times New Roman"/>
          <w:sz w:val="28"/>
          <w:szCs w:val="28"/>
        </w:rPr>
        <w:t>неправильная поза во время сна, если ребёнок спит, поджав ноги к животу, калачиком и пр.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sidR="00993EC8" w:rsidRPr="004A4886">
        <w:rPr>
          <w:rFonts w:eastAsia="Times New Roman"/>
          <w:sz w:val="28"/>
          <w:szCs w:val="28"/>
        </w:rPr>
        <w:t xml:space="preserve"> - неправильная поза при сидении (наклонившись вперёд, закинув руки за спинк</w:t>
      </w:r>
      <w:r w:rsidR="004A4886">
        <w:rPr>
          <w:rFonts w:eastAsia="Times New Roman"/>
          <w:sz w:val="28"/>
          <w:szCs w:val="28"/>
        </w:rPr>
        <w:t>у стула, положив под себя ногу);</w:t>
      </w:r>
    </w:p>
    <w:p w14:paraId="6757006D" w14:textId="77777777" w:rsidR="00A213C8" w:rsidRPr="004A4886" w:rsidRDefault="00C8625B" w:rsidP="00C8625B">
      <w:pPr>
        <w:numPr>
          <w:ilvl w:val="0"/>
          <w:numId w:val="3"/>
        </w:numPr>
        <w:tabs>
          <w:tab w:val="left" w:pos="430"/>
        </w:tabs>
        <w:spacing w:line="276" w:lineRule="auto"/>
        <w:ind w:left="260" w:firstLine="2"/>
        <w:jc w:val="both"/>
        <w:rPr>
          <w:rFonts w:eastAsia="Times New Roman"/>
          <w:b/>
          <w:bCs/>
          <w:sz w:val="28"/>
          <w:szCs w:val="28"/>
        </w:rPr>
      </w:pPr>
      <w:r w:rsidRPr="004A4886">
        <w:rPr>
          <w:rFonts w:eastAsia="Times New Roman"/>
          <w:sz w:val="28"/>
          <w:szCs w:val="28"/>
        </w:rPr>
        <w:t>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мышц</w:t>
      </w:r>
      <w:r w:rsidR="004A4886">
        <w:rPr>
          <w:rFonts w:eastAsia="Times New Roman"/>
          <w:sz w:val="28"/>
          <w:szCs w:val="28"/>
        </w:rPr>
        <w:t>;</w:t>
      </w:r>
    </w:p>
    <w:p w14:paraId="0FB8538E" w14:textId="77777777" w:rsidR="001955D2" w:rsidRPr="004A4886" w:rsidRDefault="001955D2" w:rsidP="00C8625B">
      <w:pPr>
        <w:tabs>
          <w:tab w:val="left" w:pos="1325"/>
        </w:tabs>
        <w:spacing w:line="276" w:lineRule="auto"/>
        <w:ind w:left="260"/>
        <w:jc w:val="both"/>
        <w:rPr>
          <w:rFonts w:eastAsia="Times New Roman"/>
          <w:sz w:val="28"/>
          <w:szCs w:val="28"/>
        </w:rPr>
      </w:pPr>
      <w:r w:rsidRPr="004A4886">
        <w:rPr>
          <w:rFonts w:eastAsia="Times New Roman"/>
          <w:sz w:val="28"/>
          <w:szCs w:val="28"/>
        </w:rPr>
        <w:t xml:space="preserve">- </w:t>
      </w:r>
      <w:r w:rsidR="00C8625B" w:rsidRPr="004A4886">
        <w:rPr>
          <w:rFonts w:eastAsia="Times New Roman"/>
          <w:sz w:val="28"/>
          <w:szCs w:val="28"/>
        </w:rPr>
        <w:t>некоторые заболевания, в первую очередь рахит, гипотрофия, ожирение, пло</w:t>
      </w:r>
      <w:r w:rsidR="004A4886">
        <w:rPr>
          <w:rFonts w:eastAsia="Times New Roman"/>
          <w:sz w:val="28"/>
          <w:szCs w:val="28"/>
        </w:rPr>
        <w:t>скостопие, инфекционные болезни;</w:t>
      </w:r>
    </w:p>
    <w:p w14:paraId="2D6A2F07" w14:textId="77777777" w:rsidR="001955D2" w:rsidRPr="004A4886" w:rsidRDefault="001955D2" w:rsidP="00C8625B">
      <w:pPr>
        <w:tabs>
          <w:tab w:val="left" w:pos="1325"/>
        </w:tabs>
        <w:spacing w:line="276" w:lineRule="auto"/>
        <w:ind w:left="260"/>
        <w:jc w:val="both"/>
        <w:rPr>
          <w:rFonts w:eastAsia="Times New Roman"/>
          <w:sz w:val="28"/>
          <w:szCs w:val="28"/>
        </w:rPr>
      </w:pPr>
      <w:r w:rsidRPr="004A4886">
        <w:rPr>
          <w:rFonts w:eastAsia="Times New Roman"/>
          <w:sz w:val="28"/>
          <w:szCs w:val="28"/>
        </w:rPr>
        <w:t>-</w:t>
      </w:r>
      <w:r w:rsidR="00C8625B" w:rsidRPr="004A4886">
        <w:rPr>
          <w:rFonts w:eastAsia="Times New Roman"/>
          <w:sz w:val="28"/>
          <w:szCs w:val="28"/>
        </w:rPr>
        <w:t xml:space="preserve"> нерациональный режим</w:t>
      </w:r>
      <w:r w:rsidRPr="004A4886">
        <w:rPr>
          <w:rFonts w:eastAsia="Times New Roman"/>
          <w:sz w:val="28"/>
          <w:szCs w:val="28"/>
        </w:rPr>
        <w:t>.</w:t>
      </w:r>
    </w:p>
    <w:p w14:paraId="5D9ADB1C" w14:textId="77777777" w:rsidR="00A213C8" w:rsidRPr="004A4886" w:rsidRDefault="00A213C8" w:rsidP="00C8625B">
      <w:pPr>
        <w:spacing w:line="276" w:lineRule="auto"/>
        <w:jc w:val="both"/>
        <w:rPr>
          <w:rFonts w:eastAsia="Times New Roman"/>
          <w:sz w:val="28"/>
          <w:szCs w:val="28"/>
        </w:rPr>
      </w:pPr>
    </w:p>
    <w:p w14:paraId="18D4AA86" w14:textId="1367F562" w:rsidR="00A213C8" w:rsidRPr="004A4886" w:rsidRDefault="00C8625B" w:rsidP="00C8625B">
      <w:pPr>
        <w:spacing w:line="276" w:lineRule="auto"/>
        <w:ind w:left="260" w:firstLine="708"/>
        <w:jc w:val="both"/>
        <w:rPr>
          <w:sz w:val="28"/>
          <w:szCs w:val="28"/>
        </w:rPr>
      </w:pPr>
      <w:r w:rsidRPr="004A4886">
        <w:rPr>
          <w:rFonts w:eastAsia="Times New Roman"/>
          <w:sz w:val="28"/>
          <w:szCs w:val="28"/>
        </w:rPr>
        <w:lastRenderedPageBreak/>
        <w:t xml:space="preserve">В настоящее время </w:t>
      </w:r>
      <w:r w:rsidR="00993EC8" w:rsidRPr="004A4886">
        <w:rPr>
          <w:rFonts w:eastAsia="Times New Roman"/>
          <w:sz w:val="28"/>
          <w:szCs w:val="28"/>
        </w:rPr>
        <w:t>очень много</w:t>
      </w:r>
      <w:r w:rsidRPr="004A4886">
        <w:rPr>
          <w:rFonts w:eastAsia="Times New Roman"/>
          <w:sz w:val="28"/>
          <w:szCs w:val="28"/>
        </w:rPr>
        <w:t xml:space="preserve"> детей страдают различными заболеваниями, среди которых наибольшее число представлено</w:t>
      </w:r>
      <w:r>
        <w:rPr>
          <w:rFonts w:eastAsia="Times New Roman"/>
          <w:sz w:val="28"/>
          <w:szCs w:val="28"/>
        </w:rPr>
        <w:t xml:space="preserve"> </w:t>
      </w:r>
      <w:r w:rsidRPr="004A4886">
        <w:rPr>
          <w:rFonts w:eastAsia="Times New Roman"/>
          <w:sz w:val="28"/>
          <w:szCs w:val="28"/>
        </w:rPr>
        <w:t xml:space="preserve">нарушениями опорно-двигательного аппарата - в том числе дефектами осанки. К сожалению, с каждым годом </w:t>
      </w:r>
      <w:r w:rsidR="0048195D">
        <w:rPr>
          <w:rFonts w:eastAsia="Times New Roman"/>
          <w:sz w:val="28"/>
          <w:szCs w:val="28"/>
        </w:rPr>
        <w:t xml:space="preserve"> их </w:t>
      </w:r>
      <w:r w:rsidRPr="004A4886">
        <w:rPr>
          <w:rFonts w:eastAsia="Times New Roman"/>
          <w:sz w:val="28"/>
          <w:szCs w:val="28"/>
        </w:rPr>
        <w:t>количество</w:t>
      </w:r>
      <w:r w:rsidR="0048195D">
        <w:rPr>
          <w:rFonts w:eastAsia="Times New Roman"/>
          <w:sz w:val="28"/>
          <w:szCs w:val="28"/>
        </w:rPr>
        <w:t xml:space="preserve"> </w:t>
      </w:r>
      <w:r w:rsidRPr="004A4886">
        <w:rPr>
          <w:rFonts w:eastAsia="Times New Roman"/>
          <w:sz w:val="28"/>
          <w:szCs w:val="28"/>
        </w:rPr>
        <w:t>увеличивается.</w:t>
      </w:r>
    </w:p>
    <w:p w14:paraId="319E98FE" w14:textId="77777777" w:rsidR="00A213C8" w:rsidRPr="004A4886" w:rsidRDefault="00C8625B" w:rsidP="00C8625B">
      <w:pPr>
        <w:spacing w:line="276" w:lineRule="auto"/>
        <w:ind w:left="260" w:firstLine="708"/>
        <w:jc w:val="both"/>
        <w:rPr>
          <w:sz w:val="28"/>
          <w:szCs w:val="28"/>
        </w:rPr>
      </w:pPr>
      <w:r w:rsidRPr="004A4886">
        <w:rPr>
          <w:rFonts w:eastAsia="Times New Roman"/>
          <w:sz w:val="28"/>
          <w:szCs w:val="28"/>
        </w:rPr>
        <w:t>Основная причина - гиподинамия, или, проще, недостаточная двигательная активность, которая ведет к снижению уровня физического развития людей, ухудшению состояния внутренних органов и постепенному уменьшению сопротивляемости организма. У таких людей, как правило, слабый мышечный корсет, то есть плохо развитые мышцы спины и живота.</w:t>
      </w:r>
    </w:p>
    <w:p w14:paraId="2C601899" w14:textId="77777777" w:rsidR="00A213C8" w:rsidRPr="004A4886" w:rsidRDefault="00C8625B" w:rsidP="00C8625B">
      <w:pPr>
        <w:numPr>
          <w:ilvl w:val="0"/>
          <w:numId w:val="4"/>
        </w:numPr>
        <w:tabs>
          <w:tab w:val="left" w:pos="605"/>
        </w:tabs>
        <w:spacing w:line="276" w:lineRule="auto"/>
        <w:ind w:left="260" w:firstLine="2"/>
        <w:jc w:val="both"/>
        <w:rPr>
          <w:rFonts w:eastAsia="Times New Roman"/>
          <w:sz w:val="28"/>
          <w:szCs w:val="28"/>
        </w:rPr>
      </w:pPr>
      <w:r w:rsidRPr="004A4886">
        <w:rPr>
          <w:rFonts w:eastAsia="Times New Roman"/>
          <w:sz w:val="28"/>
          <w:szCs w:val="28"/>
        </w:rPr>
        <w:t>это, в свою очередь, ведет к нарушениям осанки и прогрессированию сколиозов. Поэтому нарушение осанки не должно расцениваться как безобидная деформация, не требующая коррекции. У детей с таким нарушением снижены физиологические резервы дыхания и кровообращения, нарушены адаптивные реакции, слабость мышц брюшного пресса приводит к нарушению нормальной деятельности желудочно-кишечного тракта и других органов брюшной полости.</w:t>
      </w:r>
    </w:p>
    <w:p w14:paraId="7D9C74A1" w14:textId="77777777" w:rsidR="00A213C8" w:rsidRPr="004A4886" w:rsidRDefault="00C8625B" w:rsidP="00C8625B">
      <w:pPr>
        <w:spacing w:line="276" w:lineRule="auto"/>
        <w:ind w:left="260" w:firstLine="708"/>
        <w:jc w:val="both"/>
        <w:rPr>
          <w:rFonts w:eastAsia="Times New Roman"/>
          <w:sz w:val="28"/>
          <w:szCs w:val="28"/>
        </w:rPr>
      </w:pPr>
      <w:r w:rsidRPr="004A4886">
        <w:rPr>
          <w:rFonts w:eastAsia="Times New Roman"/>
          <w:sz w:val="28"/>
          <w:szCs w:val="28"/>
        </w:rPr>
        <w:t>Кроме того, нарушение рессорной функции позвоночника отрицательно сказывается на высшей нервной деятельности ребенка, что</w:t>
      </w:r>
      <w:r w:rsidR="004A4886" w:rsidRPr="004A4886">
        <w:rPr>
          <w:rFonts w:eastAsia="Times New Roman"/>
          <w:sz w:val="28"/>
          <w:szCs w:val="28"/>
        </w:rPr>
        <w:t xml:space="preserve"> </w:t>
      </w:r>
      <w:r w:rsidRPr="004A4886">
        <w:rPr>
          <w:rFonts w:eastAsia="Times New Roman"/>
          <w:sz w:val="28"/>
          <w:szCs w:val="28"/>
        </w:rPr>
        <w:t>может проявляться повышенной утомляемостью, снижением работоспособности и головной болью. Это почти всегда первый звонок к развитию ортопедических заболеваний, таких как сколиоз, юношеский остеохондроз.</w:t>
      </w:r>
    </w:p>
    <w:p w14:paraId="76333687" w14:textId="77777777" w:rsidR="00A213C8" w:rsidRPr="004A4886" w:rsidRDefault="00C8625B" w:rsidP="00C8625B">
      <w:pPr>
        <w:spacing w:line="276" w:lineRule="auto"/>
        <w:ind w:left="260" w:firstLine="708"/>
        <w:jc w:val="both"/>
        <w:rPr>
          <w:rFonts w:eastAsia="Times New Roman"/>
          <w:sz w:val="28"/>
          <w:szCs w:val="28"/>
        </w:rPr>
      </w:pPr>
      <w:r w:rsidRPr="004A4886">
        <w:rPr>
          <w:rFonts w:eastAsia="Times New Roman"/>
          <w:sz w:val="28"/>
          <w:szCs w:val="28"/>
        </w:rPr>
        <w:t>Существует несколько выраженных дефектов осанки, каждый из которых является первоисточником каких-либо заболеваний. Наиболее распространенные виды нарушения осанки — сутулость, вялая осанка, искривления позвоночника.</w:t>
      </w:r>
    </w:p>
    <w:p w14:paraId="25BFC491" w14:textId="77777777" w:rsidR="00A213C8" w:rsidRPr="004A4886" w:rsidRDefault="00C8625B" w:rsidP="00C8625B">
      <w:pPr>
        <w:numPr>
          <w:ilvl w:val="1"/>
          <w:numId w:val="4"/>
        </w:numPr>
        <w:tabs>
          <w:tab w:val="left" w:pos="1270"/>
        </w:tabs>
        <w:spacing w:line="276" w:lineRule="auto"/>
        <w:ind w:left="260" w:firstLine="710"/>
        <w:jc w:val="both"/>
        <w:rPr>
          <w:rFonts w:eastAsia="Times New Roman"/>
          <w:sz w:val="28"/>
          <w:szCs w:val="28"/>
        </w:rPr>
      </w:pPr>
      <w:r w:rsidRPr="004A4886">
        <w:rPr>
          <w:rFonts w:eastAsia="Times New Roman"/>
          <w:sz w:val="28"/>
          <w:szCs w:val="28"/>
        </w:rPr>
        <w:t>тому же, осанка зависит и от времени выявления её нарушения. А определение круга мероприятий, направленных на исправление осанки, поможет избежать многих проблем со здоровьем. Поэтому родители и родственники, сотрудники дошкольных и школьных учреждений должны посто</w:t>
      </w:r>
      <w:r w:rsidR="001261F7" w:rsidRPr="004A4886">
        <w:rPr>
          <w:rFonts w:eastAsia="Times New Roman"/>
          <w:sz w:val="28"/>
          <w:szCs w:val="28"/>
        </w:rPr>
        <w:t>янно следить за осанкой у детей</w:t>
      </w:r>
      <w:r w:rsidRPr="004A4886">
        <w:rPr>
          <w:rFonts w:eastAsia="Times New Roman"/>
          <w:sz w:val="28"/>
          <w:szCs w:val="28"/>
        </w:rPr>
        <w:t>, строго контролировать их позы при сидении за столом, при стоянии и ходьбе. Предупредить возникновение неправильной осанки гораздо легче, чем исправить ее. Чем раньше родители</w:t>
      </w:r>
      <w:r w:rsidR="001261F7" w:rsidRPr="004A4886">
        <w:rPr>
          <w:rFonts w:eastAsia="Times New Roman"/>
          <w:sz w:val="28"/>
          <w:szCs w:val="28"/>
        </w:rPr>
        <w:t xml:space="preserve"> задумаются об этом – тем лучше!</w:t>
      </w:r>
    </w:p>
    <w:p w14:paraId="48E4BB54" w14:textId="77777777" w:rsidR="00A213C8" w:rsidRPr="004A4886" w:rsidRDefault="00C8625B" w:rsidP="00A7507D">
      <w:pPr>
        <w:spacing w:line="276" w:lineRule="auto"/>
        <w:ind w:left="260" w:firstLine="708"/>
        <w:jc w:val="both"/>
        <w:rPr>
          <w:sz w:val="28"/>
          <w:szCs w:val="28"/>
        </w:rPr>
      </w:pPr>
      <w:r w:rsidRPr="004A4886">
        <w:rPr>
          <w:rFonts w:eastAsia="Times New Roman"/>
          <w:sz w:val="28"/>
          <w:szCs w:val="28"/>
        </w:rPr>
        <w:t>С приходом холодной и долгой зимы наши детки большую часть времени проводят в помещениях, где недостаточно места для веселой беготни и спортивных игр. Малыши занимаю</w:t>
      </w:r>
      <w:r w:rsidR="00A7507D">
        <w:rPr>
          <w:rFonts w:eastAsia="Times New Roman"/>
          <w:sz w:val="28"/>
          <w:szCs w:val="28"/>
        </w:rPr>
        <w:t xml:space="preserve">тся, рисуют, лепят, как правило </w:t>
      </w:r>
      <w:r w:rsidRPr="004A4886">
        <w:rPr>
          <w:rFonts w:eastAsia="Times New Roman"/>
          <w:sz w:val="28"/>
          <w:szCs w:val="28"/>
        </w:rPr>
        <w:t>сидя. А ведь долгое и тем более неправильное сидение ребенка может привести к искривлению позвоночника. Чем же помочь нашим малышам?</w:t>
      </w:r>
    </w:p>
    <w:p w14:paraId="09F35864" w14:textId="77777777" w:rsidR="00A213C8" w:rsidRPr="004A4886" w:rsidRDefault="00C8625B" w:rsidP="00C8625B">
      <w:pPr>
        <w:spacing w:line="276" w:lineRule="auto"/>
        <w:ind w:left="980"/>
        <w:jc w:val="both"/>
        <w:rPr>
          <w:sz w:val="28"/>
          <w:szCs w:val="28"/>
        </w:rPr>
      </w:pPr>
      <w:r w:rsidRPr="004A4886">
        <w:rPr>
          <w:rFonts w:eastAsia="Times New Roman"/>
          <w:sz w:val="28"/>
          <w:szCs w:val="28"/>
        </w:rPr>
        <w:lastRenderedPageBreak/>
        <w:t>Взрослым нужно следить, чтобы ребенок не горбился во время занятий</w:t>
      </w:r>
    </w:p>
    <w:p w14:paraId="5792A3C2" w14:textId="49B79EAB" w:rsidR="00A213C8" w:rsidRPr="004A4886" w:rsidRDefault="001261F7" w:rsidP="00C8625B">
      <w:pPr>
        <w:numPr>
          <w:ilvl w:val="0"/>
          <w:numId w:val="5"/>
        </w:numPr>
        <w:tabs>
          <w:tab w:val="left" w:pos="547"/>
        </w:tabs>
        <w:spacing w:line="276" w:lineRule="auto"/>
        <w:ind w:left="260" w:firstLine="2"/>
        <w:jc w:val="both"/>
        <w:rPr>
          <w:rFonts w:eastAsia="Times New Roman"/>
          <w:sz w:val="28"/>
          <w:szCs w:val="28"/>
        </w:rPr>
      </w:pPr>
      <w:r w:rsidRPr="004A4886">
        <w:rPr>
          <w:rFonts w:eastAsia="Times New Roman"/>
          <w:sz w:val="28"/>
          <w:szCs w:val="28"/>
        </w:rPr>
        <w:t>не сидел слишком долго</w:t>
      </w:r>
      <w:r w:rsidR="00C8625B" w:rsidRPr="004A4886">
        <w:rPr>
          <w:rFonts w:eastAsia="Times New Roman"/>
          <w:sz w:val="28"/>
          <w:szCs w:val="28"/>
        </w:rPr>
        <w:t>. Например, после раскрашивания картинок лучше предложить крохе какое-нибудь подвижное занятие – помочь убрать</w:t>
      </w:r>
      <w:r w:rsidR="001955D2" w:rsidRPr="004A4886">
        <w:rPr>
          <w:rFonts w:eastAsia="Times New Roman"/>
          <w:sz w:val="28"/>
          <w:szCs w:val="28"/>
        </w:rPr>
        <w:t>,</w:t>
      </w:r>
      <w:r w:rsidR="00C8625B" w:rsidRPr="004A4886">
        <w:rPr>
          <w:rFonts w:eastAsia="Times New Roman"/>
          <w:sz w:val="28"/>
          <w:szCs w:val="28"/>
        </w:rPr>
        <w:t xml:space="preserve"> кра</w:t>
      </w:r>
      <w:r w:rsidR="001955D2" w:rsidRPr="004A4886">
        <w:rPr>
          <w:rFonts w:eastAsia="Times New Roman"/>
          <w:sz w:val="28"/>
          <w:szCs w:val="28"/>
        </w:rPr>
        <w:t>сиво расставить игрушки</w:t>
      </w:r>
      <w:r w:rsidR="00C8625B" w:rsidRPr="004A4886">
        <w:rPr>
          <w:rFonts w:eastAsia="Times New Roman"/>
          <w:sz w:val="28"/>
          <w:szCs w:val="28"/>
        </w:rPr>
        <w:t>.</w:t>
      </w:r>
    </w:p>
    <w:p w14:paraId="2FA1227E" w14:textId="77777777" w:rsidR="00A213C8" w:rsidRPr="004A4886" w:rsidRDefault="00C8625B" w:rsidP="00C8625B">
      <w:pPr>
        <w:spacing w:line="276" w:lineRule="auto"/>
        <w:ind w:left="260" w:firstLine="708"/>
        <w:jc w:val="both"/>
        <w:rPr>
          <w:rFonts w:eastAsia="Times New Roman"/>
          <w:sz w:val="28"/>
          <w:szCs w:val="28"/>
        </w:rPr>
      </w:pPr>
      <w:r w:rsidRPr="004A4886">
        <w:rPr>
          <w:rFonts w:eastAsia="Times New Roman"/>
          <w:sz w:val="28"/>
          <w:szCs w:val="28"/>
        </w:rPr>
        <w:t>Побеседуйте с ребенком о том, для чего нужно учиться сидеть и стоять не сутулясь. Расскажите, что еще в старину на Руси добрым молодцем называли такого мужчину, который был строен, подтянут, ходил с прямой спиной и гордо поднятой головой. Про таких говорили – статный человек или осанистый. Не изменилось отношение к людям с красивой осанкой и сегодня. Как правило, они уверены в себе и имеют хорошее здоровье. Обратите внимание малыша на осанку положительных сказочных персонажей (Иван Царевич, Василиса Прекрасная и т.д.), известных людей – спортсменов, артистов, танцоров. В качестве антипримера можно вспомнить ту же Бабу Ягу, которая на всех книжных иллюстрациях изображается сгорбленной.</w:t>
      </w:r>
    </w:p>
    <w:p w14:paraId="53B50D85" w14:textId="77777777" w:rsidR="00A213C8" w:rsidRPr="004A4886" w:rsidRDefault="00C8625B" w:rsidP="00C8625B">
      <w:pPr>
        <w:spacing w:line="276" w:lineRule="auto"/>
        <w:ind w:left="260" w:firstLine="708"/>
        <w:jc w:val="both"/>
        <w:rPr>
          <w:rFonts w:eastAsia="Times New Roman"/>
          <w:sz w:val="28"/>
          <w:szCs w:val="28"/>
        </w:rPr>
      </w:pPr>
      <w:r w:rsidRPr="004A4886">
        <w:rPr>
          <w:rFonts w:eastAsia="Times New Roman"/>
          <w:sz w:val="28"/>
          <w:szCs w:val="28"/>
        </w:rPr>
        <w:t>Обратитесь к детскому анатомическому атласу и покажите малышу на картинках, как устроен человеческий скелет, что происходит с позвоночником при искривлении, какие внутренние органы будут зажаты, если сутулиться.</w:t>
      </w:r>
    </w:p>
    <w:p w14:paraId="63D487AC" w14:textId="77777777" w:rsidR="00A213C8" w:rsidRPr="004A4886" w:rsidRDefault="00A213C8" w:rsidP="00C8625B">
      <w:pPr>
        <w:spacing w:line="276" w:lineRule="auto"/>
        <w:jc w:val="both"/>
        <w:rPr>
          <w:rFonts w:eastAsia="Times New Roman"/>
          <w:sz w:val="28"/>
          <w:szCs w:val="28"/>
        </w:rPr>
      </w:pPr>
    </w:p>
    <w:p w14:paraId="6B65C1F3" w14:textId="77777777" w:rsidR="00A213C8" w:rsidRPr="004A4886" w:rsidRDefault="00C8625B" w:rsidP="00C8625B">
      <w:pPr>
        <w:spacing w:line="276" w:lineRule="auto"/>
        <w:ind w:left="1080"/>
        <w:jc w:val="both"/>
        <w:rPr>
          <w:rFonts w:eastAsia="Times New Roman"/>
          <w:sz w:val="28"/>
          <w:szCs w:val="28"/>
        </w:rPr>
      </w:pPr>
      <w:r w:rsidRPr="004A4886">
        <w:rPr>
          <w:rFonts w:eastAsia="Times New Roman"/>
          <w:b/>
          <w:bCs/>
          <w:i/>
          <w:iCs/>
          <w:color w:val="0070C0"/>
          <w:sz w:val="28"/>
          <w:szCs w:val="28"/>
        </w:rPr>
        <w:t>Контроль за правильной осанкой во время сидения, стояния</w:t>
      </w:r>
    </w:p>
    <w:p w14:paraId="39CE79C5" w14:textId="77777777" w:rsidR="00A213C8" w:rsidRPr="004A4886" w:rsidRDefault="00C8625B" w:rsidP="00C8625B">
      <w:pPr>
        <w:spacing w:line="276" w:lineRule="auto"/>
        <w:jc w:val="both"/>
        <w:rPr>
          <w:sz w:val="28"/>
          <w:szCs w:val="28"/>
        </w:rPr>
      </w:pPr>
      <w:r w:rsidRPr="004A4886">
        <w:rPr>
          <w:noProof/>
          <w:sz w:val="28"/>
          <w:szCs w:val="28"/>
        </w:rPr>
        <w:drawing>
          <wp:anchor distT="0" distB="0" distL="114300" distR="114300" simplePos="0" relativeHeight="251657216" behindDoc="1" locked="0" layoutInCell="0" allowOverlap="1" wp14:anchorId="37354E2F" wp14:editId="13053539">
            <wp:simplePos x="0" y="0"/>
            <wp:positionH relativeFrom="column">
              <wp:posOffset>1278890</wp:posOffset>
            </wp:positionH>
            <wp:positionV relativeFrom="paragraph">
              <wp:posOffset>0</wp:posOffset>
            </wp:positionV>
            <wp:extent cx="3714115" cy="1858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14115" cy="1858010"/>
                    </a:xfrm>
                    <a:prstGeom prst="rect">
                      <a:avLst/>
                    </a:prstGeom>
                    <a:noFill/>
                  </pic:spPr>
                </pic:pic>
              </a:graphicData>
            </a:graphic>
          </wp:anchor>
        </w:drawing>
      </w:r>
    </w:p>
    <w:p w14:paraId="41224306" w14:textId="77777777" w:rsidR="00A213C8" w:rsidRPr="004A4886" w:rsidRDefault="00A213C8" w:rsidP="00C8625B">
      <w:pPr>
        <w:spacing w:line="276" w:lineRule="auto"/>
        <w:jc w:val="both"/>
        <w:rPr>
          <w:sz w:val="28"/>
          <w:szCs w:val="28"/>
        </w:rPr>
      </w:pPr>
    </w:p>
    <w:p w14:paraId="5A720975" w14:textId="77777777" w:rsidR="00A213C8" w:rsidRPr="004A4886" w:rsidRDefault="00A213C8" w:rsidP="00C8625B">
      <w:pPr>
        <w:spacing w:line="276" w:lineRule="auto"/>
        <w:jc w:val="both"/>
        <w:rPr>
          <w:sz w:val="28"/>
          <w:szCs w:val="28"/>
        </w:rPr>
      </w:pPr>
    </w:p>
    <w:p w14:paraId="63E1A3E5" w14:textId="77777777" w:rsidR="00A213C8" w:rsidRPr="004A4886" w:rsidRDefault="00A213C8" w:rsidP="00C8625B">
      <w:pPr>
        <w:spacing w:line="276" w:lineRule="auto"/>
        <w:jc w:val="both"/>
        <w:rPr>
          <w:sz w:val="28"/>
          <w:szCs w:val="28"/>
        </w:rPr>
      </w:pPr>
    </w:p>
    <w:p w14:paraId="62597296" w14:textId="77777777" w:rsidR="00A213C8" w:rsidRPr="004A4886" w:rsidRDefault="00A213C8" w:rsidP="00C8625B">
      <w:pPr>
        <w:spacing w:line="276" w:lineRule="auto"/>
        <w:jc w:val="both"/>
        <w:rPr>
          <w:sz w:val="28"/>
          <w:szCs w:val="28"/>
        </w:rPr>
      </w:pPr>
    </w:p>
    <w:p w14:paraId="1C8DE200" w14:textId="77777777" w:rsidR="00A213C8" w:rsidRPr="004A4886" w:rsidRDefault="00A213C8" w:rsidP="00C8625B">
      <w:pPr>
        <w:spacing w:line="276" w:lineRule="auto"/>
        <w:jc w:val="both"/>
        <w:rPr>
          <w:sz w:val="28"/>
          <w:szCs w:val="28"/>
        </w:rPr>
      </w:pPr>
    </w:p>
    <w:p w14:paraId="0A23D6FF" w14:textId="77777777" w:rsidR="00A213C8" w:rsidRPr="004A4886" w:rsidRDefault="00A213C8" w:rsidP="00C8625B">
      <w:pPr>
        <w:spacing w:line="276" w:lineRule="auto"/>
        <w:jc w:val="both"/>
        <w:rPr>
          <w:sz w:val="28"/>
          <w:szCs w:val="28"/>
        </w:rPr>
      </w:pPr>
    </w:p>
    <w:p w14:paraId="1BFBA292" w14:textId="77777777" w:rsidR="00A213C8" w:rsidRPr="004A4886" w:rsidRDefault="00A213C8" w:rsidP="00C8625B">
      <w:pPr>
        <w:spacing w:line="276" w:lineRule="auto"/>
        <w:jc w:val="both"/>
        <w:rPr>
          <w:sz w:val="28"/>
          <w:szCs w:val="28"/>
        </w:rPr>
      </w:pPr>
    </w:p>
    <w:p w14:paraId="1F987BC8" w14:textId="77777777" w:rsidR="00A213C8" w:rsidRPr="004A4886" w:rsidRDefault="00A213C8" w:rsidP="00C8625B">
      <w:pPr>
        <w:spacing w:line="276" w:lineRule="auto"/>
        <w:jc w:val="both"/>
        <w:rPr>
          <w:sz w:val="28"/>
          <w:szCs w:val="28"/>
        </w:rPr>
      </w:pPr>
    </w:p>
    <w:p w14:paraId="37D158BC" w14:textId="77777777" w:rsidR="00A213C8" w:rsidRPr="004A4886" w:rsidRDefault="00A213C8" w:rsidP="00C8625B">
      <w:pPr>
        <w:spacing w:line="276" w:lineRule="auto"/>
        <w:jc w:val="both"/>
        <w:rPr>
          <w:sz w:val="28"/>
          <w:szCs w:val="28"/>
        </w:rPr>
      </w:pPr>
    </w:p>
    <w:p w14:paraId="7545FD29" w14:textId="77777777" w:rsidR="00A213C8" w:rsidRPr="004A4886" w:rsidRDefault="00C8625B" w:rsidP="00C8625B">
      <w:pPr>
        <w:spacing w:line="276" w:lineRule="auto"/>
        <w:ind w:left="260" w:firstLine="629"/>
        <w:jc w:val="both"/>
        <w:rPr>
          <w:sz w:val="28"/>
          <w:szCs w:val="28"/>
        </w:rPr>
      </w:pPr>
      <w:r w:rsidRPr="004A4886">
        <w:rPr>
          <w:rFonts w:eastAsia="Times New Roman"/>
          <w:sz w:val="28"/>
          <w:szCs w:val="28"/>
        </w:rPr>
        <w:t>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w:t>
      </w:r>
    </w:p>
    <w:p w14:paraId="190DF812" w14:textId="77777777" w:rsidR="00A213C8" w:rsidRPr="004A4886" w:rsidRDefault="00C8625B" w:rsidP="00C8625B">
      <w:pPr>
        <w:spacing w:line="276" w:lineRule="auto"/>
        <w:ind w:left="260" w:firstLine="708"/>
        <w:jc w:val="both"/>
        <w:rPr>
          <w:sz w:val="28"/>
          <w:szCs w:val="28"/>
        </w:rPr>
      </w:pPr>
      <w:r w:rsidRPr="004A4886">
        <w:rPr>
          <w:rFonts w:eastAsia="Times New Roman"/>
          <w:sz w:val="28"/>
          <w:szCs w:val="28"/>
        </w:rPr>
        <w:lastRenderedPageBreak/>
        <w:t>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w:t>
      </w:r>
    </w:p>
    <w:p w14:paraId="47F28CDA" w14:textId="77777777" w:rsidR="00A213C8" w:rsidRPr="004A4886" w:rsidRDefault="00C8625B" w:rsidP="00C8625B">
      <w:pPr>
        <w:tabs>
          <w:tab w:val="left" w:pos="1280"/>
          <w:tab w:val="left" w:pos="3180"/>
          <w:tab w:val="left" w:pos="4300"/>
          <w:tab w:val="left" w:pos="4820"/>
          <w:tab w:val="left" w:pos="5200"/>
          <w:tab w:val="left" w:pos="6960"/>
          <w:tab w:val="left" w:pos="9060"/>
        </w:tabs>
        <w:spacing w:line="276" w:lineRule="auto"/>
        <w:ind w:left="260"/>
        <w:jc w:val="both"/>
        <w:rPr>
          <w:sz w:val="28"/>
          <w:szCs w:val="28"/>
        </w:rPr>
      </w:pPr>
      <w:r w:rsidRPr="004A4886">
        <w:rPr>
          <w:rFonts w:eastAsia="Times New Roman"/>
          <w:sz w:val="28"/>
          <w:szCs w:val="28"/>
        </w:rPr>
        <w:t>только</w:t>
      </w:r>
      <w:r w:rsidRPr="004A4886">
        <w:rPr>
          <w:rFonts w:eastAsia="Times New Roman"/>
          <w:sz w:val="28"/>
          <w:szCs w:val="28"/>
        </w:rPr>
        <w:tab/>
        <w:t>неправильной</w:t>
      </w:r>
      <w:r w:rsidRPr="004A4886">
        <w:rPr>
          <w:rFonts w:eastAsia="Times New Roman"/>
          <w:sz w:val="28"/>
          <w:szCs w:val="28"/>
        </w:rPr>
        <w:tab/>
        <w:t>осанки,</w:t>
      </w:r>
      <w:r w:rsidRPr="004A4886">
        <w:rPr>
          <w:rFonts w:eastAsia="Times New Roman"/>
          <w:sz w:val="28"/>
          <w:szCs w:val="28"/>
        </w:rPr>
        <w:tab/>
        <w:t>но</w:t>
      </w:r>
      <w:r w:rsidRPr="004A4886">
        <w:rPr>
          <w:rFonts w:eastAsia="Times New Roman"/>
          <w:sz w:val="28"/>
          <w:szCs w:val="28"/>
        </w:rPr>
        <w:tab/>
        <w:t>и</w:t>
      </w:r>
      <w:r w:rsidRPr="004A4886">
        <w:rPr>
          <w:rFonts w:eastAsia="Times New Roman"/>
          <w:sz w:val="28"/>
          <w:szCs w:val="28"/>
        </w:rPr>
        <w:tab/>
        <w:t>повышенной</w:t>
      </w:r>
      <w:r w:rsidRPr="004A4886">
        <w:rPr>
          <w:rFonts w:eastAsia="Times New Roman"/>
          <w:sz w:val="28"/>
          <w:szCs w:val="28"/>
        </w:rPr>
        <w:tab/>
        <w:t>заболеваемости</w:t>
      </w:r>
      <w:r w:rsidRPr="004A4886">
        <w:rPr>
          <w:rFonts w:eastAsia="Times New Roman"/>
          <w:sz w:val="28"/>
          <w:szCs w:val="28"/>
        </w:rPr>
        <w:tab/>
        <w:t>всех</w:t>
      </w:r>
    </w:p>
    <w:p w14:paraId="3F125785" w14:textId="35665250" w:rsidR="001955D2" w:rsidRPr="004A4886" w:rsidRDefault="00C8625B" w:rsidP="00C8625B">
      <w:pPr>
        <w:spacing w:line="276" w:lineRule="auto"/>
        <w:ind w:left="260"/>
        <w:jc w:val="both"/>
        <w:rPr>
          <w:rFonts w:eastAsia="Times New Roman"/>
          <w:sz w:val="28"/>
          <w:szCs w:val="28"/>
        </w:rPr>
      </w:pPr>
      <w:r w:rsidRPr="004A4886">
        <w:rPr>
          <w:rFonts w:eastAsia="Times New Roman"/>
          <w:sz w:val="28"/>
          <w:szCs w:val="28"/>
        </w:rPr>
        <w:t xml:space="preserve">внутренних     органов (ОРВИ, атония кишечника и др.) </w:t>
      </w:r>
    </w:p>
    <w:p w14:paraId="3DB4585E" w14:textId="0729CEB0" w:rsidR="00A213C8" w:rsidRPr="004A4886" w:rsidRDefault="001955D2" w:rsidP="00C8625B">
      <w:pPr>
        <w:spacing w:line="276" w:lineRule="auto"/>
        <w:ind w:left="260"/>
        <w:jc w:val="both"/>
        <w:rPr>
          <w:sz w:val="28"/>
          <w:szCs w:val="28"/>
        </w:rPr>
      </w:pPr>
      <w:r w:rsidRPr="004A4886">
        <w:rPr>
          <w:rFonts w:eastAsia="Times New Roman"/>
          <w:sz w:val="28"/>
          <w:szCs w:val="28"/>
        </w:rPr>
        <w:t xml:space="preserve">         </w:t>
      </w:r>
      <w:r w:rsidR="00C8625B" w:rsidRPr="004A4886">
        <w:rPr>
          <w:rFonts w:eastAsia="Times New Roman"/>
          <w:bCs/>
          <w:iCs/>
          <w:sz w:val="28"/>
          <w:szCs w:val="28"/>
        </w:rPr>
        <w:t>Что   значит   стоять   для   дошкольника?</w:t>
      </w:r>
      <w:r w:rsidR="00C8625B" w:rsidRPr="004A4886">
        <w:rPr>
          <w:rFonts w:eastAsia="Times New Roman"/>
          <w:b/>
          <w:bCs/>
          <w:i/>
          <w:iCs/>
          <w:sz w:val="28"/>
          <w:szCs w:val="28"/>
        </w:rPr>
        <w:t xml:space="preserve"> </w:t>
      </w:r>
      <w:r w:rsidR="00C8625B" w:rsidRPr="004A4886">
        <w:rPr>
          <w:rFonts w:eastAsia="Times New Roman"/>
          <w:sz w:val="28"/>
          <w:szCs w:val="28"/>
        </w:rPr>
        <w:t>Стояние,</w:t>
      </w:r>
      <w:r w:rsidR="00C8625B" w:rsidRPr="004A4886">
        <w:rPr>
          <w:rFonts w:eastAsia="Times New Roman"/>
          <w:b/>
          <w:bCs/>
          <w:i/>
          <w:iCs/>
          <w:sz w:val="28"/>
          <w:szCs w:val="28"/>
        </w:rPr>
        <w:t xml:space="preserve"> </w:t>
      </w:r>
      <w:r w:rsidR="00C8625B" w:rsidRPr="004A4886">
        <w:rPr>
          <w:rFonts w:eastAsia="Times New Roman"/>
          <w:sz w:val="28"/>
          <w:szCs w:val="28"/>
        </w:rPr>
        <w:t>особенно   в</w:t>
      </w:r>
      <w:r w:rsidR="00C8625B" w:rsidRPr="004A4886">
        <w:rPr>
          <w:rFonts w:eastAsia="Times New Roman"/>
          <w:b/>
          <w:bCs/>
          <w:i/>
          <w:iCs/>
          <w:sz w:val="28"/>
          <w:szCs w:val="28"/>
        </w:rPr>
        <w:t xml:space="preserve"> </w:t>
      </w:r>
      <w:r w:rsidR="00C8625B" w:rsidRPr="004A4886">
        <w:rPr>
          <w:rFonts w:eastAsia="Times New Roman"/>
          <w:sz w:val="28"/>
          <w:szCs w:val="28"/>
        </w:rPr>
        <w:t>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w:t>
      </w:r>
    </w:p>
    <w:p w14:paraId="4AAED9D3" w14:textId="77777777" w:rsidR="00A213C8" w:rsidRPr="004A4886" w:rsidRDefault="00C8625B" w:rsidP="00C8625B">
      <w:pPr>
        <w:spacing w:line="276" w:lineRule="auto"/>
        <w:ind w:left="260"/>
        <w:jc w:val="both"/>
        <w:rPr>
          <w:sz w:val="28"/>
          <w:szCs w:val="28"/>
        </w:rPr>
      </w:pPr>
      <w:r w:rsidRPr="004A4886">
        <w:rPr>
          <w:rFonts w:eastAsia="Times New Roman"/>
          <w:sz w:val="28"/>
          <w:szCs w:val="28"/>
        </w:rPr>
        <w:t>физически.</w:t>
      </w:r>
    </w:p>
    <w:p w14:paraId="30E75F07" w14:textId="4E43B382" w:rsidR="00A213C8" w:rsidRDefault="004A4886" w:rsidP="00C8625B">
      <w:pPr>
        <w:spacing w:line="276" w:lineRule="auto"/>
        <w:ind w:left="284"/>
        <w:jc w:val="both"/>
        <w:rPr>
          <w:sz w:val="28"/>
          <w:szCs w:val="28"/>
        </w:rPr>
      </w:pPr>
      <w:r w:rsidRPr="004A4886">
        <w:rPr>
          <w:sz w:val="28"/>
          <w:szCs w:val="28"/>
        </w:rPr>
        <w:t xml:space="preserve">        </w:t>
      </w:r>
      <w:r w:rsidR="001261F7" w:rsidRPr="004A4886">
        <w:rPr>
          <w:sz w:val="28"/>
          <w:szCs w:val="28"/>
        </w:rP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14:paraId="164A61C3" w14:textId="3E954005" w:rsidR="006E0700" w:rsidRDefault="006E0700" w:rsidP="006E0700">
      <w:pPr>
        <w:rPr>
          <w:sz w:val="28"/>
          <w:szCs w:val="28"/>
        </w:rPr>
      </w:pPr>
    </w:p>
    <w:p w14:paraId="7EC5D2E9" w14:textId="07BAC4A7" w:rsidR="006E0700" w:rsidRPr="006E0700" w:rsidRDefault="006E0700" w:rsidP="006E0700">
      <w:pPr>
        <w:tabs>
          <w:tab w:val="left" w:pos="7245"/>
        </w:tabs>
        <w:jc w:val="right"/>
        <w:rPr>
          <w:sz w:val="28"/>
          <w:szCs w:val="28"/>
        </w:rPr>
      </w:pPr>
      <w:r>
        <w:rPr>
          <w:sz w:val="28"/>
          <w:szCs w:val="28"/>
        </w:rPr>
        <w:t xml:space="preserve">Воспитатели: </w:t>
      </w:r>
      <w:bookmarkStart w:id="0" w:name="_GoBack"/>
      <w:bookmarkEnd w:id="0"/>
      <w:proofErr w:type="spellStart"/>
      <w:r>
        <w:rPr>
          <w:sz w:val="28"/>
          <w:szCs w:val="28"/>
        </w:rPr>
        <w:t>Аргатюк</w:t>
      </w:r>
      <w:proofErr w:type="spellEnd"/>
      <w:r>
        <w:rPr>
          <w:sz w:val="28"/>
          <w:szCs w:val="28"/>
        </w:rPr>
        <w:t xml:space="preserve"> В.И., Колесникова М.Н. </w:t>
      </w:r>
    </w:p>
    <w:sectPr w:rsidR="006E0700" w:rsidRPr="006E0700">
      <w:pgSz w:w="11900" w:h="16838"/>
      <w:pgMar w:top="112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7932066C"/>
    <w:lvl w:ilvl="0" w:tplc="9F808CF0">
      <w:start w:val="1"/>
      <w:numFmt w:val="bullet"/>
      <w:lvlText w:val="-"/>
      <w:lvlJc w:val="left"/>
    </w:lvl>
    <w:lvl w:ilvl="1" w:tplc="6F96518E">
      <w:numFmt w:val="decimal"/>
      <w:lvlText w:val=""/>
      <w:lvlJc w:val="left"/>
    </w:lvl>
    <w:lvl w:ilvl="2" w:tplc="0B66A7F0">
      <w:numFmt w:val="decimal"/>
      <w:lvlText w:val=""/>
      <w:lvlJc w:val="left"/>
    </w:lvl>
    <w:lvl w:ilvl="3" w:tplc="46080894">
      <w:numFmt w:val="decimal"/>
      <w:lvlText w:val=""/>
      <w:lvlJc w:val="left"/>
    </w:lvl>
    <w:lvl w:ilvl="4" w:tplc="80EA08A4">
      <w:numFmt w:val="decimal"/>
      <w:lvlText w:val=""/>
      <w:lvlJc w:val="left"/>
    </w:lvl>
    <w:lvl w:ilvl="5" w:tplc="E20A42E6">
      <w:numFmt w:val="decimal"/>
      <w:lvlText w:val=""/>
      <w:lvlJc w:val="left"/>
    </w:lvl>
    <w:lvl w:ilvl="6" w:tplc="E9B69C56">
      <w:numFmt w:val="decimal"/>
      <w:lvlText w:val=""/>
      <w:lvlJc w:val="left"/>
    </w:lvl>
    <w:lvl w:ilvl="7" w:tplc="161CB004">
      <w:numFmt w:val="decimal"/>
      <w:lvlText w:val=""/>
      <w:lvlJc w:val="left"/>
    </w:lvl>
    <w:lvl w:ilvl="8" w:tplc="3B662A28">
      <w:numFmt w:val="decimal"/>
      <w:lvlText w:val=""/>
      <w:lvlJc w:val="left"/>
    </w:lvl>
  </w:abstractNum>
  <w:abstractNum w:abstractNumId="1" w15:restartNumberingAfterBreak="0">
    <w:nsid w:val="00003D6C"/>
    <w:multiLevelType w:val="hybridMultilevel"/>
    <w:tmpl w:val="F708901A"/>
    <w:lvl w:ilvl="0" w:tplc="A3B01824">
      <w:start w:val="1"/>
      <w:numFmt w:val="bullet"/>
      <w:lvlText w:val="-"/>
      <w:lvlJc w:val="left"/>
    </w:lvl>
    <w:lvl w:ilvl="1" w:tplc="99D60F20">
      <w:start w:val="1"/>
      <w:numFmt w:val="bullet"/>
      <w:lvlText w:val="В"/>
      <w:lvlJc w:val="left"/>
    </w:lvl>
    <w:lvl w:ilvl="2" w:tplc="8E0CDE72">
      <w:numFmt w:val="decimal"/>
      <w:lvlText w:val=""/>
      <w:lvlJc w:val="left"/>
    </w:lvl>
    <w:lvl w:ilvl="3" w:tplc="6B503AF8">
      <w:numFmt w:val="decimal"/>
      <w:lvlText w:val=""/>
      <w:lvlJc w:val="left"/>
    </w:lvl>
    <w:lvl w:ilvl="4" w:tplc="A6384DA2">
      <w:numFmt w:val="decimal"/>
      <w:lvlText w:val=""/>
      <w:lvlJc w:val="left"/>
    </w:lvl>
    <w:lvl w:ilvl="5" w:tplc="8DA2282A">
      <w:numFmt w:val="decimal"/>
      <w:lvlText w:val=""/>
      <w:lvlJc w:val="left"/>
    </w:lvl>
    <w:lvl w:ilvl="6" w:tplc="3D484596">
      <w:numFmt w:val="decimal"/>
      <w:lvlText w:val=""/>
      <w:lvlJc w:val="left"/>
    </w:lvl>
    <w:lvl w:ilvl="7" w:tplc="058AE534">
      <w:numFmt w:val="decimal"/>
      <w:lvlText w:val=""/>
      <w:lvlJc w:val="left"/>
    </w:lvl>
    <w:lvl w:ilvl="8" w:tplc="8C529318">
      <w:numFmt w:val="decimal"/>
      <w:lvlText w:val=""/>
      <w:lvlJc w:val="left"/>
    </w:lvl>
  </w:abstractNum>
  <w:abstractNum w:abstractNumId="2" w15:restartNumberingAfterBreak="0">
    <w:nsid w:val="00005F90"/>
    <w:multiLevelType w:val="hybridMultilevel"/>
    <w:tmpl w:val="441C7BA0"/>
    <w:lvl w:ilvl="0" w:tplc="12A82B20">
      <w:start w:val="1"/>
      <w:numFmt w:val="bullet"/>
      <w:lvlText w:val="и"/>
      <w:lvlJc w:val="left"/>
    </w:lvl>
    <w:lvl w:ilvl="1" w:tplc="B3380518">
      <w:numFmt w:val="decimal"/>
      <w:lvlText w:val=""/>
      <w:lvlJc w:val="left"/>
    </w:lvl>
    <w:lvl w:ilvl="2" w:tplc="E7F2DB8A">
      <w:numFmt w:val="decimal"/>
      <w:lvlText w:val=""/>
      <w:lvlJc w:val="left"/>
    </w:lvl>
    <w:lvl w:ilvl="3" w:tplc="D78E1EA6">
      <w:numFmt w:val="decimal"/>
      <w:lvlText w:val=""/>
      <w:lvlJc w:val="left"/>
    </w:lvl>
    <w:lvl w:ilvl="4" w:tplc="50506FF4">
      <w:numFmt w:val="decimal"/>
      <w:lvlText w:val=""/>
      <w:lvlJc w:val="left"/>
    </w:lvl>
    <w:lvl w:ilvl="5" w:tplc="8656FA42">
      <w:numFmt w:val="decimal"/>
      <w:lvlText w:val=""/>
      <w:lvlJc w:val="left"/>
    </w:lvl>
    <w:lvl w:ilvl="6" w:tplc="7C7E9166">
      <w:numFmt w:val="decimal"/>
      <w:lvlText w:val=""/>
      <w:lvlJc w:val="left"/>
    </w:lvl>
    <w:lvl w:ilvl="7" w:tplc="5C2C77CA">
      <w:numFmt w:val="decimal"/>
      <w:lvlText w:val=""/>
      <w:lvlJc w:val="left"/>
    </w:lvl>
    <w:lvl w:ilvl="8" w:tplc="FA2E80CA">
      <w:numFmt w:val="decimal"/>
      <w:lvlText w:val=""/>
      <w:lvlJc w:val="left"/>
    </w:lvl>
  </w:abstractNum>
  <w:abstractNum w:abstractNumId="3" w15:restartNumberingAfterBreak="0">
    <w:nsid w:val="00006952"/>
    <w:multiLevelType w:val="hybridMultilevel"/>
    <w:tmpl w:val="6F5819E2"/>
    <w:lvl w:ilvl="0" w:tplc="37C04D48">
      <w:start w:val="1"/>
      <w:numFmt w:val="bullet"/>
      <w:lvlText w:val="А"/>
      <w:lvlJc w:val="left"/>
    </w:lvl>
    <w:lvl w:ilvl="1" w:tplc="1548C192">
      <w:start w:val="1"/>
      <w:numFmt w:val="bullet"/>
      <w:lvlText w:val="К"/>
      <w:lvlJc w:val="left"/>
    </w:lvl>
    <w:lvl w:ilvl="2" w:tplc="80246C9C">
      <w:numFmt w:val="decimal"/>
      <w:lvlText w:val=""/>
      <w:lvlJc w:val="left"/>
    </w:lvl>
    <w:lvl w:ilvl="3" w:tplc="36641922">
      <w:numFmt w:val="decimal"/>
      <w:lvlText w:val=""/>
      <w:lvlJc w:val="left"/>
    </w:lvl>
    <w:lvl w:ilvl="4" w:tplc="8E7EF378">
      <w:numFmt w:val="decimal"/>
      <w:lvlText w:val=""/>
      <w:lvlJc w:val="left"/>
    </w:lvl>
    <w:lvl w:ilvl="5" w:tplc="C866AF98">
      <w:numFmt w:val="decimal"/>
      <w:lvlText w:val=""/>
      <w:lvlJc w:val="left"/>
    </w:lvl>
    <w:lvl w:ilvl="6" w:tplc="EB943810">
      <w:numFmt w:val="decimal"/>
      <w:lvlText w:val=""/>
      <w:lvlJc w:val="left"/>
    </w:lvl>
    <w:lvl w:ilvl="7" w:tplc="40A441CA">
      <w:numFmt w:val="decimal"/>
      <w:lvlText w:val=""/>
      <w:lvlJc w:val="left"/>
    </w:lvl>
    <w:lvl w:ilvl="8" w:tplc="336295B2">
      <w:numFmt w:val="decimal"/>
      <w:lvlText w:val=""/>
      <w:lvlJc w:val="left"/>
    </w:lvl>
  </w:abstractNum>
  <w:abstractNum w:abstractNumId="4" w15:restartNumberingAfterBreak="0">
    <w:nsid w:val="000072AE"/>
    <w:multiLevelType w:val="hybridMultilevel"/>
    <w:tmpl w:val="9FB212B4"/>
    <w:lvl w:ilvl="0" w:tplc="F93AAAD4">
      <w:start w:val="1"/>
      <w:numFmt w:val="bullet"/>
      <w:lvlText w:val="-"/>
      <w:lvlJc w:val="left"/>
    </w:lvl>
    <w:lvl w:ilvl="1" w:tplc="2A54451A">
      <w:start w:val="1"/>
      <w:numFmt w:val="bullet"/>
      <w:lvlText w:val="У"/>
      <w:lvlJc w:val="left"/>
    </w:lvl>
    <w:lvl w:ilvl="2" w:tplc="62247D5A">
      <w:numFmt w:val="decimal"/>
      <w:lvlText w:val=""/>
      <w:lvlJc w:val="left"/>
    </w:lvl>
    <w:lvl w:ilvl="3" w:tplc="88128E94">
      <w:numFmt w:val="decimal"/>
      <w:lvlText w:val=""/>
      <w:lvlJc w:val="left"/>
    </w:lvl>
    <w:lvl w:ilvl="4" w:tplc="521ED072">
      <w:numFmt w:val="decimal"/>
      <w:lvlText w:val=""/>
      <w:lvlJc w:val="left"/>
    </w:lvl>
    <w:lvl w:ilvl="5" w:tplc="369EC966">
      <w:numFmt w:val="decimal"/>
      <w:lvlText w:val=""/>
      <w:lvlJc w:val="left"/>
    </w:lvl>
    <w:lvl w:ilvl="6" w:tplc="DD7425D6">
      <w:numFmt w:val="decimal"/>
      <w:lvlText w:val=""/>
      <w:lvlJc w:val="left"/>
    </w:lvl>
    <w:lvl w:ilvl="7" w:tplc="EE060964">
      <w:numFmt w:val="decimal"/>
      <w:lvlText w:val=""/>
      <w:lvlJc w:val="left"/>
    </w:lvl>
    <w:lvl w:ilvl="8" w:tplc="A42CBEB4">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C8"/>
    <w:rsid w:val="001261F7"/>
    <w:rsid w:val="001456EE"/>
    <w:rsid w:val="001955D2"/>
    <w:rsid w:val="0021348D"/>
    <w:rsid w:val="002D134B"/>
    <w:rsid w:val="0046227A"/>
    <w:rsid w:val="0048195D"/>
    <w:rsid w:val="004A4886"/>
    <w:rsid w:val="006E0700"/>
    <w:rsid w:val="00993EC8"/>
    <w:rsid w:val="00A213C8"/>
    <w:rsid w:val="00A7507D"/>
    <w:rsid w:val="00C8625B"/>
    <w:rsid w:val="00DB76F2"/>
    <w:rsid w:val="00E4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20E8"/>
  <w15:docId w15:val="{052C220F-AD36-45D2-9DFE-87AD8D7B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1070</Words>
  <Characters>6099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МБДОУ дс 14</cp:lastModifiedBy>
  <cp:revision>6</cp:revision>
  <dcterms:created xsi:type="dcterms:W3CDTF">2020-01-23T09:33:00Z</dcterms:created>
  <dcterms:modified xsi:type="dcterms:W3CDTF">2020-01-23T11:37:00Z</dcterms:modified>
</cp:coreProperties>
</file>