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75" w:rsidRPr="00677475" w:rsidRDefault="00677475" w:rsidP="006774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67747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Аргатюк</w:t>
      </w:r>
      <w:proofErr w:type="spellEnd"/>
      <w:r w:rsidRPr="0067747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В.И.</w:t>
      </w:r>
    </w:p>
    <w:p w:rsidR="00677475" w:rsidRPr="00677475" w:rsidRDefault="00677475" w:rsidP="00677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475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Консультация </w:t>
      </w:r>
    </w:p>
    <w:p w:rsidR="00677475" w:rsidRPr="00677475" w:rsidRDefault="00677475" w:rsidP="00677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475">
        <w:rPr>
          <w:rFonts w:ascii="Times New Roman" w:eastAsia="Calibri" w:hAnsi="Times New Roman" w:cs="Times New Roman"/>
          <w:b/>
          <w:sz w:val="28"/>
          <w:szCs w:val="28"/>
        </w:rPr>
        <w:t xml:space="preserve"> «Экономика и дошкольник»</w:t>
      </w:r>
    </w:p>
    <w:bookmarkEnd w:id="0"/>
    <w:p w:rsidR="00677475" w:rsidRPr="00677475" w:rsidRDefault="00677475" w:rsidP="006774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475" w:rsidRPr="00677475" w:rsidRDefault="00677475" w:rsidP="006774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475">
        <w:rPr>
          <w:rFonts w:ascii="Times New Roman" w:eastAsia="Calibri" w:hAnsi="Times New Roman" w:cs="Times New Roman"/>
          <w:sz w:val="28"/>
          <w:szCs w:val="28"/>
        </w:rPr>
        <w:t xml:space="preserve">       Слова «экономика» и «дошкольник» лишь на первый взгляд кажутся очень далёкими друг от друга. Часто задают вопрос: «Экономика и дошкольник. Актуально ли?» Да, актуально. И довольно давно. </w:t>
      </w:r>
    </w:p>
    <w:p w:rsidR="00677475" w:rsidRPr="00677475" w:rsidRDefault="00677475" w:rsidP="006774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475">
        <w:rPr>
          <w:rFonts w:ascii="Times New Roman" w:eastAsia="Calibri" w:hAnsi="Times New Roman" w:cs="Times New Roman"/>
          <w:sz w:val="28"/>
          <w:szCs w:val="28"/>
        </w:rPr>
        <w:t xml:space="preserve">      Многолетний опыт работы с детьми дошкольного возраста показывает, что воспитывать бережливость, рачительность легче на примере личного «достояния». «Моё» и «наше» - разные понятия не только по содержанию, но и по внутреннему их восприятию. Необходимо подчеркнуть, что дети по-разному относятся к личной и общественной собственности: личные потери более болезненны. Не потому ли повседневная жизнь детского сада даёт массу примеров того, как дети безжалостно портят, ломают, выбрасывают игрушки и предметы для труда, совершенно не испытывая при этом чувство вины или беспокойства?   Нередко приходится слышать от взрослых: зачем ребёнку беречь и экономить, не так уж велики потери оттого, что он ломает игрушки, портит бумагу, краски, фломастеры. Мол, вырастит, столкнётся с денежными затратами, вот тогда и перестанет портить вещи. Это глубокое заблуждение.   Дело не в сломанной игрушке – из этих проступков постепенно складываются привычные формы поведения, вырабатывается определённый стиль жизни, изменить который будет не просто. Детский сад – некая условная ситуация, которая не даёт полноценного опыта и практики «экономического поведения». Дети здесь тоже «покупают», «продают», «меняются», «работают», но это лишь игра, которая закрепляет опыт, полученный в семье. </w:t>
      </w:r>
    </w:p>
    <w:p w:rsidR="00677475" w:rsidRPr="00677475" w:rsidRDefault="00677475" w:rsidP="006774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475">
        <w:rPr>
          <w:rFonts w:ascii="Times New Roman" w:eastAsia="Calibri" w:hAnsi="Times New Roman" w:cs="Times New Roman"/>
          <w:sz w:val="28"/>
          <w:szCs w:val="28"/>
        </w:rPr>
        <w:t xml:space="preserve">        Понятно, что только объединение двух аспектов поведения детей – условного и реального, может дать хорошие результаты в области экономического воспитания и развития. Вот примерное содержание экономического воспитания ребенка - дошкольника: «Моя семья» (семейная экономика), «Мир денег» (деньги, семья), «Мой город» (производство полезных товаров). Осваивая эти темы, дошкольники знакомятся с дошкольной экономикой, продуктами труда и их производителями, с окружающим их миром вещей, природы на региональном материале. Ребёнок, прежде всего, познаёт азы семейной экономики, поскольку именно в семье он делает свои первые шаги в мир экономической деятельности, получает о ней первые представления. Дошкольник узнаёт о труде, профессиях родных и близких, о финансовом положении семьи. Старшие дошкольники учатся оперировать деньгами, соотносить доход с ценой на товар, узнают, что деньги служат средством обмена товарами между людьми.   Дети получают начальные сведения об экономике своего города, профессиях, связанных с экономикой и бизнесом, о продукции, выпускаемой на предприятиях, и трудовых действиях по её изготовлению и реализации, учатся уважать людей, которые трудятся и честно зарабатывают свои деньги.    Процесс экономического воспитания реализуется через различные формы его </w:t>
      </w:r>
      <w:r w:rsidRPr="006774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организации. Использование разных форм даёт возможность проявить творчество, индивидуальность и в тоже время, что особенно важно, сделать процесс познания интересным и доступным. Главное - говорить ребёнку о сложном мире экономики на языке ему понятном. 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ребёнка, способствуют саморазвитию личности, проявлению его «Я» - играм, комплексно-тематическим занятиям, вечерам досуга. </w:t>
      </w:r>
    </w:p>
    <w:p w:rsidR="00677475" w:rsidRPr="00677475" w:rsidRDefault="00677475" w:rsidP="006774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475">
        <w:rPr>
          <w:rFonts w:ascii="Times New Roman" w:eastAsia="Calibri" w:hAnsi="Times New Roman" w:cs="Times New Roman"/>
          <w:sz w:val="28"/>
          <w:szCs w:val="28"/>
        </w:rPr>
        <w:t xml:space="preserve">        Именно через игру дети учатся осваивать и познавать мир. Сделать экономику понятной детям помогают сюжетно-дидактические игры: «Моя профессия», «Кондитерская фабрика», «Ателье», «Рекламное агентство», «Пункт обмена валюты», «Строительство дома». </w:t>
      </w:r>
    </w:p>
    <w:p w:rsidR="00677475" w:rsidRPr="00677475" w:rsidRDefault="00677475" w:rsidP="006774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475">
        <w:rPr>
          <w:rFonts w:ascii="Times New Roman" w:eastAsia="Calibri" w:hAnsi="Times New Roman" w:cs="Times New Roman"/>
          <w:sz w:val="28"/>
          <w:szCs w:val="28"/>
        </w:rPr>
        <w:t xml:space="preserve">       Для усвоения экономических знаний используются самые разнообразные методы, приёмы и средства обучения. Значительное место отводится сказке. Сказка – это литературный жанр с огромными дидактическими возможностями. В них экономическое содержание показывается перед детьми в виде проблемных ситуаций, решение которых развивает логику, нестандартность, самостоятельность мышления, </w:t>
      </w:r>
      <w:proofErr w:type="spellStart"/>
      <w:r w:rsidRPr="00677475">
        <w:rPr>
          <w:rFonts w:ascii="Times New Roman" w:eastAsia="Calibri" w:hAnsi="Times New Roman" w:cs="Times New Roman"/>
          <w:sz w:val="28"/>
          <w:szCs w:val="28"/>
        </w:rPr>
        <w:t>коммуникативность</w:t>
      </w:r>
      <w:proofErr w:type="spellEnd"/>
      <w:r w:rsidRPr="00677475">
        <w:rPr>
          <w:rFonts w:ascii="Times New Roman" w:eastAsia="Calibri" w:hAnsi="Times New Roman" w:cs="Times New Roman"/>
          <w:sz w:val="28"/>
          <w:szCs w:val="28"/>
        </w:rPr>
        <w:t xml:space="preserve"> – познавательные навыки. </w:t>
      </w:r>
    </w:p>
    <w:p w:rsidR="00677475" w:rsidRPr="00677475" w:rsidRDefault="00677475" w:rsidP="006774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475">
        <w:rPr>
          <w:rFonts w:ascii="Times New Roman" w:eastAsia="Calibri" w:hAnsi="Times New Roman" w:cs="Times New Roman"/>
          <w:sz w:val="28"/>
          <w:szCs w:val="28"/>
        </w:rPr>
        <w:t xml:space="preserve">        Способность ориентироваться в ситуациях поиска, включаясь в решение проблемной задачи, дошкольник открывает для себя новую сферу социальной жизни людей – экономическую. Логические и арифметические задачи, задачи-шутки сочетают в себе элементы </w:t>
      </w:r>
      <w:proofErr w:type="spellStart"/>
      <w:r w:rsidRPr="00677475">
        <w:rPr>
          <w:rFonts w:ascii="Times New Roman" w:eastAsia="Calibri" w:hAnsi="Times New Roman" w:cs="Times New Roman"/>
          <w:sz w:val="28"/>
          <w:szCs w:val="28"/>
        </w:rPr>
        <w:t>проблемности</w:t>
      </w:r>
      <w:proofErr w:type="spellEnd"/>
      <w:r w:rsidRPr="00677475">
        <w:rPr>
          <w:rFonts w:ascii="Times New Roman" w:eastAsia="Calibri" w:hAnsi="Times New Roman" w:cs="Times New Roman"/>
          <w:sz w:val="28"/>
          <w:szCs w:val="28"/>
        </w:rPr>
        <w:t xml:space="preserve"> и занимательности, вызывают напряжение ума и доставляют радость, развивают фантазию, воображение и логику рассуждений, решение таких задач повышает интерес ребёнка к экономическим знаниям, учат видеть за названиями и терминами жизнь, красоту мира, вещей, природы, людей. Доминирующими формами работы является общение педагога с ребёнком в рамках личностно-центрированной модели взаимосвязи между людьми и игра. Созданные благоприятные условия позволяют каждому ребёнку найти собственный путь в экономику, через игру, математику, рисование, обеспечивает формирование и потребности в познании, способствует умственному и личностному развитию. </w:t>
      </w:r>
    </w:p>
    <w:p w:rsidR="00677475" w:rsidRPr="00677475" w:rsidRDefault="00677475" w:rsidP="006774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475">
        <w:rPr>
          <w:rFonts w:ascii="Times New Roman" w:eastAsia="Calibri" w:hAnsi="Times New Roman" w:cs="Times New Roman"/>
          <w:sz w:val="28"/>
          <w:szCs w:val="28"/>
        </w:rPr>
        <w:t xml:space="preserve">         Опыт показывает, что только совместная работа дошкольного учреждения и семьи даёт хорошие результаты и способствует более серьёзному и ответственному отношению взрослых к экономическому воспитанию детей. Однако в воспитании всё хорошо в меру. Перегнув палку в разговорах о деньгах, установка на экономическую выгоду, расчётливость, легко вырастить маленького «Плюшкина».</w:t>
      </w:r>
    </w:p>
    <w:p w:rsidR="00677475" w:rsidRPr="00677475" w:rsidRDefault="00677475" w:rsidP="00677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74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литературы:</w:t>
      </w:r>
    </w:p>
    <w:p w:rsidR="00677475" w:rsidRPr="00677475" w:rsidRDefault="00677475" w:rsidP="00677475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67747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1.Ефименко, Л. И. Как научить ребенка понимать стоимость денег?  // Обруч. – 2001.- №4, с. 24-26</w:t>
      </w:r>
    </w:p>
    <w:p w:rsidR="00677475" w:rsidRPr="00677475" w:rsidRDefault="00677475" w:rsidP="006774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47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2. </w:t>
      </w:r>
      <w:proofErr w:type="spellStart"/>
      <w:r w:rsidRPr="0067747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Изгарнива</w:t>
      </w:r>
      <w:proofErr w:type="spellEnd"/>
      <w:r w:rsidRPr="0067747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В. М. Деньги в жизни детей // Обруч. – 1999. - №5, с. 14-16</w:t>
      </w:r>
    </w:p>
    <w:p w:rsidR="00D9261E" w:rsidRPr="00677475" w:rsidRDefault="00677475" w:rsidP="0067747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475">
        <w:rPr>
          <w:rFonts w:ascii="Times New Roman" w:eastAsia="Calibri" w:hAnsi="Times New Roman" w:cs="Times New Roman"/>
          <w:sz w:val="28"/>
          <w:szCs w:val="28"/>
        </w:rPr>
        <w:t>3.</w:t>
      </w:r>
      <w:r w:rsidRPr="006774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Шатова, А. Д. </w:t>
      </w:r>
      <w:r w:rsidRPr="0067747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Дошкольник и</w:t>
      </w:r>
      <w:r w:rsidRPr="0067747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 </w:t>
      </w:r>
      <w:r w:rsidRPr="0067747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экономика [Текст] / А</w:t>
      </w:r>
      <w:r w:rsidRPr="006774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Д. Шатова. Программа. –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М. Просвещение, 2005. – 112с.</w:t>
      </w:r>
    </w:p>
    <w:sectPr w:rsidR="00D9261E" w:rsidRPr="0067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AF"/>
    <w:rsid w:val="00677475"/>
    <w:rsid w:val="00CF3EAF"/>
    <w:rsid w:val="00D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2019-01-10T08:46:00Z</dcterms:created>
  <dcterms:modified xsi:type="dcterms:W3CDTF">2019-01-10T08:47:00Z</dcterms:modified>
</cp:coreProperties>
</file>