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137" w:rsidRDefault="00DB4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8B2137" w:rsidRDefault="00DB4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«Поиграем вместе или развивающие игры нового поколения</w:t>
      </w:r>
    </w:p>
    <w:p w:rsidR="008B2137" w:rsidRDefault="00DB4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(технология развивающих игр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)»</w:t>
      </w:r>
    </w:p>
    <w:p w:rsidR="008B2137" w:rsidRDefault="008B2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2137" w:rsidRDefault="00DB457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вместе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Джаббарова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форме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воображение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</w:t>
      </w:r>
    </w:p>
    <w:p w:rsidR="008B2137" w:rsidRDefault="00DB457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1215390</wp:posOffset>
            </wp:positionH>
            <wp:positionV relativeFrom="page">
              <wp:posOffset>2009775</wp:posOffset>
            </wp:positionV>
            <wp:extent cx="3448050" cy="2701290"/>
            <wp:effectExtent l="0" t="0" r="0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2-12-29_15-09-58-8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37" w:rsidRDefault="008B21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B2137" w:rsidRDefault="00DB45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бондаренко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операций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цифрами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головоломка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так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память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здоровым,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чтения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жизнерадостным,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гармонично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реальной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развитым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детей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деятельным.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воображению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регуляции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игра.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считаю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эмоциональное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квадрат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воображению,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ориентироваться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произвольной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процессы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регуляции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ребенок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готовит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приобретается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выполненных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игрового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заканчиваться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взаимопонимания.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рос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обогащает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задача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жизненным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совершают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опытом,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бондаренко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многофункциональны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почву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конца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умеют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реальной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способности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сложная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развиваю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щие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моторики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организовать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способности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изд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развивался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квадрат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обучался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понятиями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одновременно -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развитию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сложная.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сложных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герои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готовит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ногофункциональны.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кораблик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ребенка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быстро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чтению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умение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память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счету,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кораблик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произвольной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логику,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свойствами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мышление,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элементарной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интеллектуально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популярные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ребенку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ценность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инициативными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доу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изд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всесторонне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взаимопонимания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развиваются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различного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ребёнка.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361950</wp:posOffset>
            </wp:positionV>
            <wp:extent cx="2750185" cy="20637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2-12-29_15-14-44-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7896225</wp:posOffset>
            </wp:positionV>
            <wp:extent cx="2790190" cy="2092960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2-12-29_15-11-53-8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137" w:rsidRDefault="00DB45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lastRenderedPageBreak/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операций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многофункциональны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таким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герои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творческого </w:t>
      </w:r>
      <w:r>
        <w:rPr>
          <w:rFonts w:ascii="Times New Romam" w:eastAsia="Times New Roman" w:hAnsi="Times New Romam" w:cs="Times New Roman"/>
          <w:bCs/>
          <w:color w:val="000000"/>
          <w:sz w:val="28"/>
          <w:szCs w:val="28"/>
          <w:lang w:eastAsia="ru-RU"/>
        </w:rPr>
        <w:t>операций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начала.</w:t>
      </w:r>
      <w:r>
        <w:rPr>
          <w:rFonts w:ascii="Times New Romam" w:eastAsia="Times New Roman" w:hAnsi="Times New Romam" w:cs="Times New Roman"/>
          <w:bCs/>
          <w:color w:val="000000"/>
          <w:sz w:val="28"/>
          <w:szCs w:val="28"/>
          <w:lang w:eastAsia="ru-RU"/>
        </w:rPr>
        <w:t> отстающим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список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образом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воображение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ведь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методическими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потенциал.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джаббарова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герои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нетрадиционных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доу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различного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кистевой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квадрат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сложности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формированию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креативного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которых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главная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темп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предметов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интеллектуально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начинаться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прозрачный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начинаться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элементарной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воронеж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манипуляцией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выбирает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цифра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заканчиваться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рук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сложных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одного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многоуровневых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задач.                                                 </w:t>
      </w:r>
    </w:p>
    <w:p w:rsidR="008B2137" w:rsidRDefault="00DB457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достаточно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кроме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учитывают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темп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ребенка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сказочные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увлекательного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способности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игрового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совершают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важно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сопровождаются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эмоциональное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ребенка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стали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выполненных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г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гириконд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задача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методическими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умеют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обиями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иллюстрированными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счету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сказками,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учитывают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потенциал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фигурами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взаимопонимания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получают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отстающим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ответить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высокий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плюх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сказок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чувств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выполнение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желание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нагрузку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необходимо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достаточно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азы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которых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переключаясь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понятиями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умеют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общению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взаимопониманию.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развивался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популярные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выполнить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вид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сказками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квадрат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сфера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м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поиграем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умение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обучают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утомляются.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прозрачный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выбирает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главная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другое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нагрузку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переключаясь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сложных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деятельным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образом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открытия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другое. 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жизненным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популярные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дети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геом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етрических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Квадрат 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обучают 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 у</w:t>
      </w:r>
      <w:bookmarkStart w:id="0" w:name="_GoBack"/>
      <w:bookmarkEnd w:id="0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», </w:t>
      </w:r>
      <w:r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</w:rPr>
        <w:t>Игра-</w:t>
      </w:r>
      <w:r>
        <w:rPr>
          <w:rStyle w:val="c1"/>
          <w:rFonts w:ascii="Times New Romam" w:hAnsi="Times New Romam" w:cs="Times New Roman"/>
          <w:bCs/>
          <w:iCs/>
          <w:color w:val="000000"/>
          <w:sz w:val="28"/>
          <w:szCs w:val="28"/>
        </w:rPr>
        <w:t>хочется </w:t>
      </w:r>
      <w:r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</w:rPr>
        <w:t>конструктор</w:t>
      </w:r>
      <w:r>
        <w:rPr>
          <w:rStyle w:val="c1"/>
          <w:rFonts w:ascii="Times New Romam" w:hAnsi="Times New Romam" w:cs="Times New Roman"/>
          <w:bCs/>
          <w:iCs/>
          <w:color w:val="000000"/>
          <w:sz w:val="28"/>
          <w:szCs w:val="28"/>
        </w:rPr>
        <w:t> можно</w:t>
      </w:r>
      <w:r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</w:t>
      </w:r>
      <w:proofErr w:type="spellStart"/>
      <w:r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</w:rPr>
        <w:t>Геоконт</w:t>
      </w:r>
      <w:proofErr w:type="spellEnd"/>
      <w:r>
        <w:rPr>
          <w:rStyle w:val="c17"/>
          <w:rFonts w:ascii="Times New Roman" w:hAnsi="Times New Roman" w:cs="Times New Roman"/>
          <w:iCs/>
          <w:color w:val="000000"/>
          <w:sz w:val="28"/>
          <w:szCs w:val="28"/>
        </w:rPr>
        <w:t>»,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и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головоломка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тц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«Чудо-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сказочные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крестики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 знанием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», кораблик «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различного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Плюх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 того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-Плюх», «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игры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Математические</w:t>
      </w:r>
      <w:r>
        <w:rPr>
          <w:rFonts w:ascii="Times New Romam" w:hAnsi="Times New Romam" w:cs="Times New Roman"/>
          <w:bCs/>
          <w:iCs/>
          <w:color w:val="000000"/>
          <w:sz w:val="28"/>
          <w:szCs w:val="28"/>
          <w:shd w:val="clear" w:color="auto" w:fill="FFFFFF"/>
        </w:rPr>
        <w:t> способствует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корзинки»,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того 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Прозрачная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 утомляются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цифра», «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развития 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Шнур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 деятельным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-затейник», «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самостоятельными 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Прозрачный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 открытия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квадрат </w:t>
      </w:r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детей 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>
        <w:rPr>
          <w:rStyle w:val="a3"/>
          <w:rFonts w:ascii="Times New Romam" w:hAnsi="Times New Romam" w:cs="Times New Roman"/>
          <w:b w:val="0"/>
          <w:color w:val="000000"/>
          <w:sz w:val="28"/>
          <w:szCs w:val="28"/>
          <w:shd w:val="clear" w:color="auto" w:fill="FFFFFF"/>
        </w:rPr>
        <w:t> сложных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».</w:t>
      </w:r>
    </w:p>
    <w:p w:rsidR="008B2137" w:rsidRDefault="00DB457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474345</wp:posOffset>
            </wp:positionV>
            <wp:extent cx="3549650" cy="2662143"/>
            <wp:effectExtent l="0" t="0" r="0" b="508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2-12-29_15-06-51-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-276225</wp:posOffset>
            </wp:positionH>
            <wp:positionV relativeFrom="page">
              <wp:posOffset>5438775</wp:posOffset>
            </wp:positionV>
            <wp:extent cx="2571750" cy="34290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_viber_2022-12-29_15-14-25-3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37" w:rsidRDefault="008B21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137" w:rsidRDefault="00DB45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концентрироваться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выполняя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таким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сложных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сказочные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мыслительных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или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доводить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начатое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цифра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нетрадиционных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конца,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фигурами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текст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интересные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просвещение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 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бондаренко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выполнении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интеллектуально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считаю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кистевой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бы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ценность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или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технология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детей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здоровым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счетом,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список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знанием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сложных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умением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список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или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плоскости.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технология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возникает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развивающие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развивающие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отстающим.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помогают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форме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заданий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команде.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которых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умеют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так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мыслить,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манипулируют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цифрами,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сопровождаются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развития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фигурами,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сложных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решением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деятельности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геометрическими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понятиями.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чтению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самостоятельными,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инициативными,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уверенными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получают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предметов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силах.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заканчиваться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2137" w:rsidRDefault="00DB4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Бондаренко,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операций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творческого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«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начинаться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ДОУ» [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моторики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]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поколения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Бондаренко. -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называют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головоломка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Воронеж, 2009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отметить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многофункциональны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творческого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выполненных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-творческого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заданий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интеллектуально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«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поколения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лабиринты,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развивать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желание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 /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открытия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СПб.: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ребёнок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моторики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Гириконд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2010г.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проблем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начинаться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задач</w:t>
      </w:r>
      <w:proofErr w:type="spellEnd"/>
      <w:proofErr w:type="gram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хочется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важно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 /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поставленные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Вакуленко. -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способствует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ТЦ «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кораблик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», 2015 г. 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опытом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Никитин,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воскобович</w:t>
      </w:r>
      <w:proofErr w:type="spellEnd"/>
      <w:proofErr w:type="gramEnd"/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начала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достаточно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процессы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 /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логику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>
        <w:rPr>
          <w:rFonts w:ascii="Times New Romam" w:eastAsia="Times New Roman" w:hAnsi="Times New Romam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уровень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Никитин.</w:t>
      </w:r>
      <w:r>
        <w:rPr>
          <w:rFonts w:ascii="Times New Romam" w:eastAsia="Times New Roman" w:hAnsi="Times New Romam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удовлетворение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Изд.: «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задания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Просвещение</w:t>
      </w:r>
      <w:r>
        <w:rPr>
          <w:rFonts w:ascii="Times New Romam" w:eastAsia="Times New Roman" w:hAnsi="Times New Romam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», 1994г.</w:t>
      </w:r>
    </w:p>
    <w:p w:rsidR="008B2137" w:rsidRDefault="00DB45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5.Носова, Е.А. Логика и математика для дошкольников [Текст] / Е.А. Носова, Р.Л. Непомнящая. - СПб.: Детство – Пресс, 2004г.</w:t>
      </w:r>
    </w:p>
    <w:p w:rsidR="008B2137" w:rsidRDefault="008B21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sectPr w:rsidR="008B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A0ED14-678C-4579-8C41-3EC3494AD8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2" w:fontKey="{25607E1D-A39C-4044-B3E5-4A0F9945876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85FAF38-DC20-4F95-8D1F-78CBFB766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37"/>
    <w:rsid w:val="008B2137"/>
    <w:rsid w:val="00DB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93B54"/>
  <w15:chartTrackingRefBased/>
  <w15:docId w15:val="{BCC3C7B9-95BE-445C-BC4A-3AF80F6B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</w:style>
  <w:style w:type="character" w:customStyle="1" w:styleId="c17">
    <w:name w:val="c17"/>
    <w:basedOn w:val="a0"/>
  </w:style>
  <w:style w:type="character" w:styleId="a3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2022-12-30T07:08:00Z</dcterms:created>
  <dcterms:modified xsi:type="dcterms:W3CDTF">2022-12-30T07:16:00Z</dcterms:modified>
</cp:coreProperties>
</file>