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A8" w:rsidRPr="006413A8" w:rsidRDefault="006413A8" w:rsidP="006413A8">
      <w:pPr>
        <w:jc w:val="center"/>
        <w:rPr>
          <w:rFonts w:ascii="Times New Roman" w:hAnsi="Times New Roman" w:cs="Times New Roman"/>
          <w:b/>
          <w:sz w:val="28"/>
          <w:szCs w:val="28"/>
        </w:rPr>
      </w:pPr>
      <w:r w:rsidRPr="006413A8">
        <w:rPr>
          <w:rFonts w:ascii="Times New Roman" w:hAnsi="Times New Roman" w:cs="Times New Roman"/>
          <w:b/>
          <w:sz w:val="28"/>
          <w:szCs w:val="28"/>
        </w:rPr>
        <w:t>Консультация для родителей</w:t>
      </w:r>
    </w:p>
    <w:p w:rsidR="006413A8" w:rsidRPr="006413A8" w:rsidRDefault="006413A8" w:rsidP="006413A8">
      <w:pPr>
        <w:jc w:val="center"/>
        <w:rPr>
          <w:rFonts w:ascii="Times New Roman" w:hAnsi="Times New Roman" w:cs="Times New Roman"/>
          <w:b/>
          <w:sz w:val="28"/>
          <w:szCs w:val="28"/>
        </w:rPr>
      </w:pPr>
      <w:r w:rsidRPr="006413A8">
        <w:rPr>
          <w:rFonts w:ascii="Times New Roman" w:hAnsi="Times New Roman" w:cs="Times New Roman"/>
          <w:b/>
          <w:sz w:val="28"/>
          <w:szCs w:val="28"/>
        </w:rPr>
        <w:t xml:space="preserve"> </w:t>
      </w:r>
      <w:r w:rsidRPr="006413A8">
        <w:rPr>
          <w:b/>
        </w:rPr>
        <w:t>«</w:t>
      </w:r>
      <w:r w:rsidRPr="006413A8">
        <w:rPr>
          <w:rFonts w:ascii="Times New Roman" w:hAnsi="Times New Roman" w:cs="Times New Roman"/>
          <w:b/>
          <w:sz w:val="28"/>
          <w:szCs w:val="28"/>
        </w:rPr>
        <w:t>Дидактическая игра – что это такое?»</w:t>
      </w:r>
    </w:p>
    <w:p w:rsidR="006413A8" w:rsidRDefault="006413A8" w:rsidP="006413A8">
      <w:pPr>
        <w:jc w:val="right"/>
        <w:rPr>
          <w:rFonts w:ascii="Times New Roman" w:hAnsi="Times New Roman" w:cs="Times New Roman"/>
          <w:sz w:val="28"/>
          <w:szCs w:val="28"/>
        </w:rPr>
      </w:pPr>
      <w:r w:rsidRPr="006413A8">
        <w:rPr>
          <w:rFonts w:ascii="Times New Roman" w:hAnsi="Times New Roman" w:cs="Times New Roman"/>
          <w:sz w:val="28"/>
          <w:szCs w:val="28"/>
        </w:rPr>
        <w:t xml:space="preserve"> Подготовила </w:t>
      </w:r>
      <w:r>
        <w:rPr>
          <w:rFonts w:ascii="Times New Roman" w:hAnsi="Times New Roman" w:cs="Times New Roman"/>
          <w:sz w:val="28"/>
          <w:szCs w:val="28"/>
        </w:rPr>
        <w:t>Елена Витальевна Беленко</w:t>
      </w:r>
      <w:r w:rsidRPr="006413A8">
        <w:rPr>
          <w:rFonts w:ascii="Times New Roman" w:hAnsi="Times New Roman" w:cs="Times New Roman"/>
          <w:sz w:val="28"/>
          <w:szCs w:val="28"/>
        </w:rPr>
        <w:t xml:space="preserve">, воспитатель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Дидактическая игра - игра обучающая. Это игра только для ребенка. Для взрослого она – способ обучения. Для игроков воспитательные и образовательные задачи не выступают открыто, они решаются через игровую задачу, игровые действия, правила. Усвоение знаний в дидактической игре выступает как побочный эффект. Ребёнка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Цель дидактических игр, игровых приемов обучения – облегчить переход к учебным задачам, сделать его постепенным. Прежде всего, в дидактических играх осуществляется познавательное развитие детей, так как игровая деятельность способствует расширению и углублению представлений об окружающей действительности, развитию внимания, памяти, мелкой моторики рук, наблюдательности, мышления и речи.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Главная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Не секрет, что родители, чтобы не огорчить ребёнка, иногда стараются не заметить допущенной им ошибки, «подыгрывая» ему. В такой игре пропадает её главная ценность: воспитание воли, умения преодолевать горечь поражения, желание играть до победы. Если правилам не придаётся должного значения и в центре внимания детей оказывается выигрыш, они будут добиваться его любой ценой, а правила покажутся им чем-то ненужным, а то и помехой в достижении успеха. Изменить такое отношение детей к правилам игры, помогут ваша настойчивость и мотив – нарушим правило, выигрыш не засчитывается.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Совместные с детьми игры помогают лучше узнать своих детей, уяснить особенности их характера и поведения, сблизиться с ними. Для подобного общения с детьми надо всегда находить время. Некоторые игры можно проводить во время хозяйственных дел, прогулок. Например, во время приготовления обеда можно предложить поиграть так: ребенок должен собрать в корзину предметы (но так, чтобы мама не видела), он загадывает загадку о каком - либо из них, выделяя главный признак предмета - его качество. Мама отгадывает. После этого они меняются ролями. Сколько </w:t>
      </w:r>
      <w:r w:rsidRPr="006413A8">
        <w:rPr>
          <w:rFonts w:ascii="Times New Roman" w:hAnsi="Times New Roman" w:cs="Times New Roman"/>
          <w:sz w:val="28"/>
          <w:szCs w:val="28"/>
        </w:rPr>
        <w:lastRenderedPageBreak/>
        <w:t xml:space="preserve">полезных задач решено. Взрослые делают много открытий о своем ребенке: уясняют, что он знает, что умеет, в чем больше преуспевает; сами же незаметно для малыша многому его обучают.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Родители должны помнить, что дидактические игры реал</w:t>
      </w:r>
      <w:r>
        <w:rPr>
          <w:rFonts w:ascii="Times New Roman" w:hAnsi="Times New Roman" w:cs="Times New Roman"/>
          <w:sz w:val="28"/>
          <w:szCs w:val="28"/>
        </w:rPr>
        <w:t xml:space="preserve">изуют поставленную цель, если: </w:t>
      </w:r>
    </w:p>
    <w:p w:rsidR="006413A8" w:rsidRDefault="006413A8" w:rsidP="006413A8">
      <w:pPr>
        <w:pStyle w:val="a3"/>
        <w:numPr>
          <w:ilvl w:val="0"/>
          <w:numId w:val="1"/>
        </w:numPr>
        <w:rPr>
          <w:rFonts w:ascii="Times New Roman" w:hAnsi="Times New Roman" w:cs="Times New Roman"/>
          <w:sz w:val="28"/>
          <w:szCs w:val="28"/>
        </w:rPr>
      </w:pPr>
      <w:r w:rsidRPr="006413A8">
        <w:rPr>
          <w:rFonts w:ascii="Times New Roman" w:hAnsi="Times New Roman" w:cs="Times New Roman"/>
          <w:sz w:val="28"/>
          <w:szCs w:val="28"/>
        </w:rPr>
        <w:t>их содер</w:t>
      </w:r>
      <w:r>
        <w:rPr>
          <w:rFonts w:ascii="Times New Roman" w:hAnsi="Times New Roman" w:cs="Times New Roman"/>
          <w:sz w:val="28"/>
          <w:szCs w:val="28"/>
        </w:rPr>
        <w:t xml:space="preserve">жание отвечает обучающей цели, </w:t>
      </w:r>
    </w:p>
    <w:p w:rsidR="006413A8" w:rsidRPr="006413A8" w:rsidRDefault="006413A8" w:rsidP="006413A8">
      <w:pPr>
        <w:pStyle w:val="a3"/>
        <w:numPr>
          <w:ilvl w:val="0"/>
          <w:numId w:val="1"/>
        </w:numPr>
        <w:rPr>
          <w:rFonts w:ascii="Times New Roman" w:hAnsi="Times New Roman" w:cs="Times New Roman"/>
          <w:sz w:val="28"/>
          <w:szCs w:val="28"/>
        </w:rPr>
      </w:pPr>
      <w:r w:rsidRPr="006413A8">
        <w:rPr>
          <w:rFonts w:ascii="Times New Roman" w:hAnsi="Times New Roman" w:cs="Times New Roman"/>
          <w:sz w:val="28"/>
          <w:szCs w:val="28"/>
        </w:rPr>
        <w:t xml:space="preserve"> они подобраны в соответствии с возрастом ребенка</w:t>
      </w:r>
      <w:r w:rsidRPr="006413A8">
        <w:rPr>
          <w:rFonts w:ascii="Times New Roman" w:hAnsi="Times New Roman" w:cs="Times New Roman"/>
          <w:sz w:val="28"/>
          <w:szCs w:val="28"/>
        </w:rPr>
        <w:t>.</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Необходимо внимательно изучать индивидуальные особенности своих ребят. Например, слишком возбудимым подвижным детям, советуем чаще предлагать настольно -печатные игры: «Лото», «Мозаика», «Разрезные картинки», «Кубики» и др. Детей с замедленной реакцией на слово, следует вовлекать в игры, которые требуют быстрого ответа: «Холодное - горячее», «Скажи наоборот» и др.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В играх с малышами важно решать задачи воспитания сенсорной культуры. Для этого использовать в играх овощи, фрукты, ягоды («Узнай на вкус»): семена и листья кустарников, деревьев («Чьи это детки?», «Чей листочек?»): предметы обихода: («Покажи, о чем я скажу»): игрушки («Кто скорее соберет пирамидку?) и т.д. </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Для поддержания у ребенка положительного эмоционального настроя необходимо пребывание его среди детей. И здесь важно, чтобы родители помогли своему ребенку иметь друзей. В этом большую помощь окажут дидактические игры, организуемые для совместного проведения с другими детьми. Продуманное содержание их, целенаправленное определение дидактической задачи, игровых правил и действий будут способствовать воспитанию детей дошкольного возраста.</w:t>
      </w:r>
    </w:p>
    <w:p w:rsidR="006413A8" w:rsidRDefault="006413A8" w:rsidP="006413A8">
      <w:pPr>
        <w:rPr>
          <w:rFonts w:ascii="Times New Roman" w:hAnsi="Times New Roman" w:cs="Times New Roman"/>
          <w:sz w:val="28"/>
          <w:szCs w:val="28"/>
        </w:rPr>
      </w:pP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 Дидактические игры оказывают огромное влияние на развитие речи детей. Детей следует постоянно побуждать к общению друг с другом и комментированию своих действий - это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речи, и т. д...</w:t>
      </w:r>
    </w:p>
    <w:p w:rsidR="006413A8" w:rsidRPr="006413A8" w:rsidRDefault="006413A8" w:rsidP="006413A8">
      <w:pPr>
        <w:jc w:val="center"/>
        <w:rPr>
          <w:rFonts w:ascii="Times New Roman" w:hAnsi="Times New Roman" w:cs="Times New Roman"/>
          <w:b/>
          <w:i/>
          <w:sz w:val="28"/>
          <w:szCs w:val="28"/>
        </w:rPr>
      </w:pPr>
      <w:r w:rsidRPr="006413A8">
        <w:rPr>
          <w:rFonts w:ascii="Times New Roman" w:hAnsi="Times New Roman" w:cs="Times New Roman"/>
          <w:b/>
          <w:i/>
          <w:sz w:val="28"/>
          <w:szCs w:val="28"/>
        </w:rPr>
        <w:t>Предлагаю поиграть с ребёнком дома</w:t>
      </w:r>
    </w:p>
    <w:p w:rsidR="006413A8" w:rsidRPr="006413A8" w:rsidRDefault="006413A8" w:rsidP="006413A8">
      <w:pPr>
        <w:jc w:val="center"/>
        <w:rPr>
          <w:rFonts w:ascii="Times New Roman" w:hAnsi="Times New Roman" w:cs="Times New Roman"/>
          <w:b/>
          <w:i/>
          <w:sz w:val="28"/>
          <w:szCs w:val="28"/>
        </w:rPr>
      </w:pPr>
      <w:r w:rsidRPr="006413A8">
        <w:rPr>
          <w:rFonts w:ascii="Times New Roman" w:hAnsi="Times New Roman" w:cs="Times New Roman"/>
          <w:b/>
          <w:i/>
          <w:sz w:val="28"/>
          <w:szCs w:val="28"/>
        </w:rPr>
        <w:t xml:space="preserve"> (дидактические игры по развитию речи) </w:t>
      </w:r>
    </w:p>
    <w:p w:rsidR="006413A8" w:rsidRDefault="006413A8" w:rsidP="006413A8">
      <w:pPr>
        <w:jc w:val="center"/>
        <w:rPr>
          <w:rFonts w:ascii="Times New Roman" w:hAnsi="Times New Roman" w:cs="Times New Roman"/>
          <w:sz w:val="28"/>
          <w:szCs w:val="28"/>
        </w:rPr>
      </w:pPr>
      <w:r w:rsidRPr="006413A8">
        <w:rPr>
          <w:rFonts w:ascii="Times New Roman" w:hAnsi="Times New Roman" w:cs="Times New Roman"/>
          <w:b/>
          <w:i/>
          <w:sz w:val="28"/>
          <w:szCs w:val="28"/>
        </w:rPr>
        <w:t>"Закончи предложение"</w:t>
      </w:r>
      <w:r w:rsidRPr="006413A8">
        <w:rPr>
          <w:rFonts w:ascii="Times New Roman" w:hAnsi="Times New Roman" w:cs="Times New Roman"/>
          <w:sz w:val="28"/>
          <w:szCs w:val="28"/>
        </w:rPr>
        <w:t xml:space="preserve"> (употребление сложноподчинённых предложений)</w:t>
      </w:r>
    </w:p>
    <w:p w:rsidR="006413A8" w:rsidRDefault="006413A8" w:rsidP="00A76A07">
      <w:pPr>
        <w:rPr>
          <w:rFonts w:ascii="Times New Roman" w:hAnsi="Times New Roman" w:cs="Times New Roman"/>
          <w:sz w:val="28"/>
          <w:szCs w:val="28"/>
        </w:rPr>
      </w:pPr>
      <w:r>
        <w:rPr>
          <w:rFonts w:ascii="Times New Roman" w:hAnsi="Times New Roman" w:cs="Times New Roman"/>
          <w:sz w:val="28"/>
          <w:szCs w:val="28"/>
        </w:rPr>
        <w:t xml:space="preserve"> -Мама положила хлеб... куда? (</w:t>
      </w:r>
      <w:r w:rsidRPr="006413A8">
        <w:rPr>
          <w:rFonts w:ascii="Times New Roman" w:hAnsi="Times New Roman" w:cs="Times New Roman"/>
          <w:sz w:val="28"/>
          <w:szCs w:val="28"/>
        </w:rPr>
        <w:t xml:space="preserve">в хлебницу) </w:t>
      </w:r>
    </w:p>
    <w:p w:rsidR="006413A8" w:rsidRDefault="006413A8" w:rsidP="00A76A07">
      <w:pPr>
        <w:rPr>
          <w:rFonts w:ascii="Times New Roman" w:hAnsi="Times New Roman" w:cs="Times New Roman"/>
          <w:sz w:val="28"/>
          <w:szCs w:val="28"/>
        </w:rPr>
      </w:pPr>
      <w:r>
        <w:rPr>
          <w:rFonts w:ascii="Times New Roman" w:hAnsi="Times New Roman" w:cs="Times New Roman"/>
          <w:sz w:val="28"/>
          <w:szCs w:val="28"/>
        </w:rPr>
        <w:t>-Брат насыпал сахар... куда? (</w:t>
      </w:r>
      <w:r w:rsidRPr="006413A8">
        <w:rPr>
          <w:rFonts w:ascii="Times New Roman" w:hAnsi="Times New Roman" w:cs="Times New Roman"/>
          <w:sz w:val="28"/>
          <w:szCs w:val="28"/>
        </w:rPr>
        <w:t xml:space="preserve">в сахарницу) </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t xml:space="preserve">-Бабушка сделала вкусный </w:t>
      </w:r>
      <w:r>
        <w:rPr>
          <w:rFonts w:ascii="Times New Roman" w:hAnsi="Times New Roman" w:cs="Times New Roman"/>
          <w:sz w:val="28"/>
          <w:szCs w:val="28"/>
        </w:rPr>
        <w:t>салат и положила его... куда? (</w:t>
      </w:r>
      <w:r w:rsidRPr="006413A8">
        <w:rPr>
          <w:rFonts w:ascii="Times New Roman" w:hAnsi="Times New Roman" w:cs="Times New Roman"/>
          <w:sz w:val="28"/>
          <w:szCs w:val="28"/>
        </w:rPr>
        <w:t xml:space="preserve">в салатницу) </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lastRenderedPageBreak/>
        <w:t xml:space="preserve">-Папа принёс конфеты и положил их ... куда? (в </w:t>
      </w:r>
      <w:proofErr w:type="spellStart"/>
      <w:r w:rsidRPr="006413A8">
        <w:rPr>
          <w:rFonts w:ascii="Times New Roman" w:hAnsi="Times New Roman" w:cs="Times New Roman"/>
          <w:sz w:val="28"/>
          <w:szCs w:val="28"/>
        </w:rPr>
        <w:t>конфетницу</w:t>
      </w:r>
      <w:proofErr w:type="spellEnd"/>
      <w:r w:rsidRPr="006413A8">
        <w:rPr>
          <w:rFonts w:ascii="Times New Roman" w:hAnsi="Times New Roman" w:cs="Times New Roman"/>
          <w:sz w:val="28"/>
          <w:szCs w:val="28"/>
        </w:rPr>
        <w:t xml:space="preserve">) </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t>-</w:t>
      </w:r>
      <w:r w:rsidR="00A76A07">
        <w:rPr>
          <w:rFonts w:ascii="Times New Roman" w:hAnsi="Times New Roman" w:cs="Times New Roman"/>
          <w:sz w:val="28"/>
          <w:szCs w:val="28"/>
        </w:rPr>
        <w:t>Варя</w:t>
      </w:r>
      <w:bookmarkStart w:id="0" w:name="_GoBack"/>
      <w:bookmarkEnd w:id="0"/>
      <w:r w:rsidRPr="006413A8">
        <w:rPr>
          <w:rFonts w:ascii="Times New Roman" w:hAnsi="Times New Roman" w:cs="Times New Roman"/>
          <w:sz w:val="28"/>
          <w:szCs w:val="28"/>
        </w:rPr>
        <w:t xml:space="preserve"> не пошла с</w:t>
      </w:r>
      <w:r>
        <w:rPr>
          <w:rFonts w:ascii="Times New Roman" w:hAnsi="Times New Roman" w:cs="Times New Roman"/>
          <w:sz w:val="28"/>
          <w:szCs w:val="28"/>
        </w:rPr>
        <w:t>егодня в школу, потому что... (</w:t>
      </w:r>
      <w:r w:rsidRPr="006413A8">
        <w:rPr>
          <w:rFonts w:ascii="Times New Roman" w:hAnsi="Times New Roman" w:cs="Times New Roman"/>
          <w:sz w:val="28"/>
          <w:szCs w:val="28"/>
        </w:rPr>
        <w:t xml:space="preserve">заболела) </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t>-Мы включили обогреватели, потому что... (стало холодно)</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t xml:space="preserve"> -Я</w:t>
      </w:r>
      <w:r>
        <w:rPr>
          <w:rFonts w:ascii="Times New Roman" w:hAnsi="Times New Roman" w:cs="Times New Roman"/>
          <w:sz w:val="28"/>
          <w:szCs w:val="28"/>
        </w:rPr>
        <w:t xml:space="preserve"> не хочу спать, потому что... (</w:t>
      </w:r>
      <w:r w:rsidRPr="006413A8">
        <w:rPr>
          <w:rFonts w:ascii="Times New Roman" w:hAnsi="Times New Roman" w:cs="Times New Roman"/>
          <w:sz w:val="28"/>
          <w:szCs w:val="28"/>
        </w:rPr>
        <w:t xml:space="preserve">ещё рано) </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t xml:space="preserve">-Мы поедем завтра в лес, если... (будет хорошая погода) </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t xml:space="preserve">-Мама пошла на рынок, чтобы... (купить продукты) </w:t>
      </w:r>
    </w:p>
    <w:p w:rsidR="006413A8" w:rsidRDefault="006413A8" w:rsidP="00A76A07">
      <w:pPr>
        <w:rPr>
          <w:rFonts w:ascii="Times New Roman" w:hAnsi="Times New Roman" w:cs="Times New Roman"/>
          <w:sz w:val="28"/>
          <w:szCs w:val="28"/>
        </w:rPr>
      </w:pPr>
      <w:r w:rsidRPr="006413A8">
        <w:rPr>
          <w:rFonts w:ascii="Times New Roman" w:hAnsi="Times New Roman" w:cs="Times New Roman"/>
          <w:sz w:val="28"/>
          <w:szCs w:val="28"/>
        </w:rPr>
        <w:t>-Ко</w:t>
      </w:r>
      <w:r w:rsidR="00A76A07">
        <w:rPr>
          <w:rFonts w:ascii="Times New Roman" w:hAnsi="Times New Roman" w:cs="Times New Roman"/>
          <w:sz w:val="28"/>
          <w:szCs w:val="28"/>
        </w:rPr>
        <w:t xml:space="preserve">шка забралась на </w:t>
      </w:r>
      <w:proofErr w:type="spellStart"/>
      <w:proofErr w:type="gramStart"/>
      <w:r w:rsidR="00A76A07">
        <w:rPr>
          <w:rFonts w:ascii="Times New Roman" w:hAnsi="Times New Roman" w:cs="Times New Roman"/>
          <w:sz w:val="28"/>
          <w:szCs w:val="28"/>
        </w:rPr>
        <w:t>дерево,чтобы</w:t>
      </w:r>
      <w:proofErr w:type="spellEnd"/>
      <w:r w:rsidR="00A76A07">
        <w:rPr>
          <w:rFonts w:ascii="Times New Roman" w:hAnsi="Times New Roman" w:cs="Times New Roman"/>
          <w:sz w:val="28"/>
          <w:szCs w:val="28"/>
        </w:rPr>
        <w:t>.</w:t>
      </w:r>
      <w:r w:rsidRPr="006413A8">
        <w:rPr>
          <w:rFonts w:ascii="Times New Roman" w:hAnsi="Times New Roman" w:cs="Times New Roman"/>
          <w:sz w:val="28"/>
          <w:szCs w:val="28"/>
        </w:rPr>
        <w:t>.</w:t>
      </w:r>
      <w:proofErr w:type="gramEnd"/>
      <w:r w:rsidRPr="006413A8">
        <w:rPr>
          <w:rFonts w:ascii="Times New Roman" w:hAnsi="Times New Roman" w:cs="Times New Roman"/>
          <w:sz w:val="28"/>
          <w:szCs w:val="28"/>
        </w:rPr>
        <w:t>(спастись то собаки)</w:t>
      </w:r>
    </w:p>
    <w:p w:rsidR="006413A8" w:rsidRPr="006413A8" w:rsidRDefault="006413A8" w:rsidP="006413A8">
      <w:pPr>
        <w:rPr>
          <w:rFonts w:ascii="Times New Roman" w:hAnsi="Times New Roman" w:cs="Times New Roman"/>
          <w:b/>
          <w:i/>
          <w:sz w:val="28"/>
          <w:szCs w:val="28"/>
        </w:rPr>
      </w:pPr>
      <w:r w:rsidRPr="006413A8">
        <w:rPr>
          <w:rFonts w:ascii="Times New Roman" w:hAnsi="Times New Roman" w:cs="Times New Roman"/>
          <w:b/>
          <w:i/>
          <w:sz w:val="28"/>
          <w:szCs w:val="28"/>
        </w:rPr>
        <w:t xml:space="preserve"> "Режим дня" </w:t>
      </w:r>
    </w:p>
    <w:p w:rsidR="006413A8" w:rsidRDefault="006413A8" w:rsidP="006413A8">
      <w:pPr>
        <w:rPr>
          <w:rFonts w:ascii="Times New Roman" w:hAnsi="Times New Roman" w:cs="Times New Roman"/>
          <w:sz w:val="28"/>
          <w:szCs w:val="28"/>
        </w:rPr>
      </w:pPr>
      <w:r w:rsidRPr="006413A8">
        <w:rPr>
          <w:rFonts w:ascii="Times New Roman" w:hAnsi="Times New Roman" w:cs="Times New Roman"/>
          <w:sz w:val="28"/>
          <w:szCs w:val="28"/>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rsidR="006413A8" w:rsidRDefault="006413A8" w:rsidP="006413A8">
      <w:pPr>
        <w:rPr>
          <w:rFonts w:ascii="Times New Roman" w:hAnsi="Times New Roman" w:cs="Times New Roman"/>
          <w:sz w:val="28"/>
          <w:szCs w:val="28"/>
        </w:rPr>
      </w:pPr>
      <w:r w:rsidRPr="006413A8">
        <w:rPr>
          <w:rFonts w:ascii="Times New Roman" w:hAnsi="Times New Roman" w:cs="Times New Roman"/>
          <w:b/>
          <w:i/>
          <w:sz w:val="28"/>
          <w:szCs w:val="28"/>
        </w:rPr>
        <w:t>"Кому угощение?"</w:t>
      </w:r>
      <w:r>
        <w:rPr>
          <w:rFonts w:ascii="Times New Roman" w:hAnsi="Times New Roman" w:cs="Times New Roman"/>
          <w:sz w:val="28"/>
          <w:szCs w:val="28"/>
        </w:rPr>
        <w:t xml:space="preserve"> (</w:t>
      </w:r>
      <w:r w:rsidRPr="006413A8">
        <w:rPr>
          <w:rFonts w:ascii="Times New Roman" w:hAnsi="Times New Roman" w:cs="Times New Roman"/>
          <w:sz w:val="28"/>
          <w:szCs w:val="28"/>
        </w:rPr>
        <w:t xml:space="preserve">употребление трудных форм существительных) Взрослый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 </w:t>
      </w:r>
    </w:p>
    <w:p w:rsidR="006413A8" w:rsidRDefault="006413A8" w:rsidP="006413A8">
      <w:pPr>
        <w:rPr>
          <w:rFonts w:ascii="Times New Roman" w:hAnsi="Times New Roman" w:cs="Times New Roman"/>
          <w:sz w:val="28"/>
          <w:szCs w:val="28"/>
        </w:rPr>
      </w:pPr>
      <w:r w:rsidRPr="006413A8">
        <w:rPr>
          <w:rFonts w:ascii="Times New Roman" w:hAnsi="Times New Roman" w:cs="Times New Roman"/>
          <w:b/>
          <w:i/>
          <w:sz w:val="28"/>
          <w:szCs w:val="28"/>
        </w:rPr>
        <w:t>"Назови три слова"</w:t>
      </w:r>
      <w:r w:rsidRPr="006413A8">
        <w:rPr>
          <w:rFonts w:ascii="Times New Roman" w:hAnsi="Times New Roman" w:cs="Times New Roman"/>
          <w:sz w:val="28"/>
          <w:szCs w:val="28"/>
        </w:rPr>
        <w:t xml:space="preserve"> (активизация словаря) </w:t>
      </w:r>
    </w:p>
    <w:p w:rsidR="00F20745" w:rsidRDefault="006413A8" w:rsidP="006413A8">
      <w:pPr>
        <w:rPr>
          <w:rFonts w:ascii="Times New Roman" w:hAnsi="Times New Roman" w:cs="Times New Roman"/>
          <w:sz w:val="28"/>
          <w:szCs w:val="28"/>
        </w:rPr>
      </w:pPr>
      <w:r w:rsidRPr="006413A8">
        <w:rPr>
          <w:rFonts w:ascii="Times New Roman" w:hAnsi="Times New Roman" w:cs="Times New Roman"/>
          <w:sz w:val="28"/>
          <w:szCs w:val="28"/>
        </w:rPr>
        <w:t>Ребенку задаётся вопрос. Нужно, делая три шага вперёд, давать с каждым шагом три слова-ответа, не замедляя темпа ходьбы. -Что можно купить? (платье, костюм, брюки) -Что можно варить? Что можно читать? Чем можно рисовать? Что может летать? Что может плавать? Что (кто) может скакать? И т. д.</w:t>
      </w:r>
    </w:p>
    <w:p w:rsidR="00A76A07" w:rsidRDefault="00A76A07" w:rsidP="00A76A07">
      <w:pPr>
        <w:rPr>
          <w:rFonts w:ascii="Times New Roman" w:hAnsi="Times New Roman" w:cs="Times New Roman"/>
          <w:sz w:val="28"/>
          <w:szCs w:val="28"/>
        </w:rPr>
      </w:pPr>
      <w:r w:rsidRPr="00A76A07">
        <w:rPr>
          <w:rFonts w:ascii="Times New Roman" w:hAnsi="Times New Roman" w:cs="Times New Roman"/>
          <w:b/>
          <w:i/>
          <w:sz w:val="28"/>
          <w:szCs w:val="28"/>
        </w:rPr>
        <w:t>"Назови как можно больше предметов"</w:t>
      </w:r>
      <w:r w:rsidRPr="00A76A07">
        <w:rPr>
          <w:rFonts w:ascii="Times New Roman" w:hAnsi="Times New Roman" w:cs="Times New Roman"/>
          <w:sz w:val="28"/>
          <w:szCs w:val="28"/>
        </w:rPr>
        <w:t xml:space="preserve"> (активизация словаря, развитие внимания). </w:t>
      </w:r>
    </w:p>
    <w:p w:rsidR="00A76A07" w:rsidRDefault="00A76A07" w:rsidP="00A76A07">
      <w:pPr>
        <w:rPr>
          <w:rFonts w:ascii="Times New Roman" w:hAnsi="Times New Roman" w:cs="Times New Roman"/>
          <w:sz w:val="28"/>
          <w:szCs w:val="28"/>
        </w:rPr>
      </w:pPr>
      <w:r w:rsidRPr="00A76A07">
        <w:rPr>
          <w:rFonts w:ascii="Times New Roman" w:hAnsi="Times New Roman" w:cs="Times New Roman"/>
          <w:sz w:val="28"/>
          <w:szCs w:val="28"/>
        </w:rPr>
        <w:t xml:space="preserve">Ребенок и взрослый по очереди называют предметы, которые их окружают. Назвавший слово - делает шаг вперёд. </w:t>
      </w:r>
    </w:p>
    <w:p w:rsidR="00A76A07" w:rsidRDefault="00A76A07" w:rsidP="00A76A07">
      <w:pPr>
        <w:rPr>
          <w:rFonts w:ascii="Times New Roman" w:hAnsi="Times New Roman" w:cs="Times New Roman"/>
          <w:sz w:val="28"/>
          <w:szCs w:val="28"/>
        </w:rPr>
      </w:pPr>
      <w:r w:rsidRPr="00A76A07">
        <w:rPr>
          <w:rFonts w:ascii="Times New Roman" w:hAnsi="Times New Roman" w:cs="Times New Roman"/>
          <w:b/>
          <w:i/>
          <w:sz w:val="28"/>
          <w:szCs w:val="28"/>
        </w:rPr>
        <w:t>"Подбери рифму"</w:t>
      </w:r>
      <w:r w:rsidRPr="00A76A07">
        <w:rPr>
          <w:rFonts w:ascii="Times New Roman" w:hAnsi="Times New Roman" w:cs="Times New Roman"/>
          <w:sz w:val="28"/>
          <w:szCs w:val="28"/>
        </w:rPr>
        <w:t xml:space="preserve"> (развивает фонематический слух). Взрослый объясняет, что все слова звучат по-разному, но есть среди них и такие, которые звучат немножко похоже. Предлагает помочь подобрать слово. </w:t>
      </w:r>
    </w:p>
    <w:p w:rsidR="00A76A07" w:rsidRDefault="00A76A07" w:rsidP="00A76A07">
      <w:pPr>
        <w:rPr>
          <w:rFonts w:ascii="Times New Roman" w:hAnsi="Times New Roman" w:cs="Times New Roman"/>
          <w:sz w:val="28"/>
          <w:szCs w:val="28"/>
        </w:rPr>
      </w:pPr>
      <w:r>
        <w:rPr>
          <w:rFonts w:ascii="Times New Roman" w:hAnsi="Times New Roman" w:cs="Times New Roman"/>
          <w:sz w:val="28"/>
          <w:szCs w:val="28"/>
        </w:rPr>
        <w:t>-По дороге шёл жучок, п</w:t>
      </w:r>
      <w:r w:rsidRPr="00A76A07">
        <w:rPr>
          <w:rFonts w:ascii="Times New Roman" w:hAnsi="Times New Roman" w:cs="Times New Roman"/>
          <w:sz w:val="28"/>
          <w:szCs w:val="28"/>
        </w:rPr>
        <w:t xml:space="preserve">есню пел в траве ... (сверчок). </w:t>
      </w:r>
    </w:p>
    <w:p w:rsidR="00A76A07" w:rsidRDefault="00A76A07" w:rsidP="00A76A07">
      <w:pPr>
        <w:rPr>
          <w:rFonts w:ascii="Times New Roman" w:hAnsi="Times New Roman" w:cs="Times New Roman"/>
          <w:sz w:val="28"/>
          <w:szCs w:val="28"/>
        </w:rPr>
      </w:pPr>
      <w:r w:rsidRPr="00A76A07">
        <w:rPr>
          <w:rFonts w:ascii="Times New Roman" w:hAnsi="Times New Roman" w:cs="Times New Roman"/>
          <w:sz w:val="28"/>
          <w:szCs w:val="28"/>
        </w:rPr>
        <w:t>Можно использовать любые стихи или отдельные рифмы.</w:t>
      </w:r>
    </w:p>
    <w:p w:rsidR="00A76A07" w:rsidRPr="00A76A07" w:rsidRDefault="00A76A07" w:rsidP="00A76A07">
      <w:pPr>
        <w:pStyle w:val="a4"/>
        <w:shd w:val="clear" w:color="auto" w:fill="FFFFFF"/>
        <w:spacing w:before="150" w:beforeAutospacing="0" w:after="180" w:afterAutospacing="0"/>
        <w:rPr>
          <w:rFonts w:ascii="Tahoma" w:hAnsi="Tahoma" w:cs="Tahoma"/>
          <w:color w:val="111111"/>
          <w:sz w:val="28"/>
          <w:szCs w:val="28"/>
        </w:rPr>
      </w:pPr>
      <w:r>
        <w:rPr>
          <w:color w:val="111111"/>
          <w:sz w:val="28"/>
          <w:szCs w:val="28"/>
        </w:rPr>
        <w:t xml:space="preserve">        </w:t>
      </w:r>
      <w:r w:rsidRPr="00A76A07">
        <w:rPr>
          <w:color w:val="111111"/>
          <w:sz w:val="28"/>
          <w:szCs w:val="28"/>
        </w:rPr>
        <w:t xml:space="preserve">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w:t>
      </w:r>
      <w:r w:rsidRPr="00A76A07">
        <w:rPr>
          <w:color w:val="111111"/>
          <w:sz w:val="28"/>
          <w:szCs w:val="28"/>
        </w:rPr>
        <w:lastRenderedPageBreak/>
        <w:t>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76A07" w:rsidRPr="00A76A07" w:rsidRDefault="00A76A07" w:rsidP="00A76A07">
      <w:pPr>
        <w:pStyle w:val="a4"/>
        <w:shd w:val="clear" w:color="auto" w:fill="FFFFFF"/>
        <w:spacing w:before="150" w:beforeAutospacing="0" w:after="180" w:afterAutospacing="0"/>
        <w:jc w:val="center"/>
        <w:rPr>
          <w:rFonts w:ascii="Tahoma" w:hAnsi="Tahoma" w:cs="Tahoma"/>
          <w:sz w:val="28"/>
          <w:szCs w:val="28"/>
        </w:rPr>
      </w:pPr>
      <w:r w:rsidRPr="00A76A07">
        <w:rPr>
          <w:rStyle w:val="a5"/>
          <w:sz w:val="28"/>
          <w:szCs w:val="28"/>
        </w:rPr>
        <w:t>Играйте с ребенком с удовольствием!</w:t>
      </w:r>
    </w:p>
    <w:p w:rsidR="00A76A07" w:rsidRPr="00A76A07" w:rsidRDefault="00A76A07" w:rsidP="00A76A07">
      <w:pPr>
        <w:rPr>
          <w:rFonts w:ascii="Times New Roman" w:hAnsi="Times New Roman" w:cs="Times New Roman"/>
          <w:sz w:val="28"/>
          <w:szCs w:val="28"/>
        </w:rPr>
      </w:pPr>
    </w:p>
    <w:sectPr w:rsidR="00A76A07" w:rsidRPr="00A76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44B9"/>
    <w:multiLevelType w:val="hybridMultilevel"/>
    <w:tmpl w:val="5B788AE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CB"/>
    <w:rsid w:val="00527E55"/>
    <w:rsid w:val="006413A8"/>
    <w:rsid w:val="0065354B"/>
    <w:rsid w:val="007E60CB"/>
    <w:rsid w:val="00A76A07"/>
    <w:rsid w:val="00FF1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E8A9"/>
  <w15:chartTrackingRefBased/>
  <w15:docId w15:val="{EC6F7B65-A8F0-44B7-8D49-998EE75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A8"/>
    <w:pPr>
      <w:ind w:left="720"/>
      <w:contextualSpacing/>
    </w:pPr>
  </w:style>
  <w:style w:type="paragraph" w:styleId="a4">
    <w:name w:val="Normal (Web)"/>
    <w:basedOn w:val="a"/>
    <w:uiPriority w:val="99"/>
    <w:semiHidden/>
    <w:unhideWhenUsed/>
    <w:rsid w:val="00A7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6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2022-01-17T21:16:00Z</dcterms:created>
  <dcterms:modified xsi:type="dcterms:W3CDTF">2022-01-17T21:16:00Z</dcterms:modified>
</cp:coreProperties>
</file>