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62" w:rsidRPr="00AD4B62" w:rsidRDefault="00AD4B62" w:rsidP="009D4D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D4B62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bookmarkStart w:id="0" w:name="_GoBack"/>
      <w:r w:rsidRPr="00AD4B62">
        <w:rPr>
          <w:b/>
          <w:color w:val="000000"/>
          <w:sz w:val="28"/>
          <w:szCs w:val="28"/>
          <w:shd w:val="clear" w:color="auto" w:fill="FFFFFF"/>
        </w:rPr>
        <w:t>Совместные игры с ребенком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AD4B62" w:rsidRDefault="00AD4B62" w:rsidP="009D4D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 Самый продуктивный метод повторения пройденного матери</w:t>
      </w:r>
      <w:r>
        <w:rPr>
          <w:color w:val="000000"/>
          <w:sz w:val="27"/>
          <w:szCs w:val="27"/>
          <w:shd w:val="clear" w:color="auto" w:fill="FFFFFF"/>
        </w:rPr>
        <w:t>ала – включить получаемые</w:t>
      </w:r>
      <w:r>
        <w:rPr>
          <w:color w:val="000000"/>
          <w:sz w:val="27"/>
          <w:szCs w:val="27"/>
          <w:shd w:val="clear" w:color="auto" w:fill="FFFFFF"/>
        </w:rPr>
        <w:t xml:space="preserve"> знания и умения в рамки занимательных игр. Н</w:t>
      </w:r>
      <w:r>
        <w:rPr>
          <w:color w:val="000000"/>
          <w:sz w:val="27"/>
          <w:szCs w:val="27"/>
          <w:shd w:val="clear" w:color="auto" w:fill="FFFFFF"/>
        </w:rPr>
        <w:t xml:space="preserve">е надо заставлять ребенка </w:t>
      </w:r>
      <w:r>
        <w:rPr>
          <w:color w:val="000000"/>
          <w:sz w:val="27"/>
          <w:szCs w:val="27"/>
          <w:shd w:val="clear" w:color="auto" w:fill="FFFFFF"/>
        </w:rPr>
        <w:t>заниматься специально. Только игра и живое непосредственное о</w:t>
      </w:r>
      <w:r>
        <w:rPr>
          <w:color w:val="000000"/>
          <w:sz w:val="27"/>
          <w:szCs w:val="27"/>
          <w:shd w:val="clear" w:color="auto" w:fill="FFFFFF"/>
        </w:rPr>
        <w:t>бщение. Вашему вниманию предлагается некоторые упражнения, игры для совместного проведения досуга с ребенком.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Игры, тренирующие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силу и длительность выдоха: 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           </w:t>
      </w:r>
      <w:r>
        <w:rPr>
          <w:color w:val="000000"/>
          <w:sz w:val="27"/>
          <w:szCs w:val="27"/>
          <w:shd w:val="clear" w:color="auto" w:fill="FFFFFF"/>
        </w:rPr>
        <w:t>Пускать мыльные пузыри через соломинку (разводить детский шампунь)</w:t>
      </w:r>
    </w:p>
    <w:p w:rsidR="009D4D59" w:rsidRDefault="009D4D59" w:rsidP="009D4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Надувать воздушные шарики;</w:t>
      </w:r>
    </w:p>
    <w:p w:rsidR="009D4D59" w:rsidRDefault="009D4D59" w:rsidP="009D4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Стараться надувать надувные игрушки, круги, мячи;</w:t>
      </w:r>
    </w:p>
    <w:p w:rsidR="009D4D59" w:rsidRDefault="009D4D59" w:rsidP="009D4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Учиться плавать, выдыхая в воду, нырять;</w:t>
      </w:r>
    </w:p>
    <w:p w:rsidR="009D4D59" w:rsidRDefault="009D4D59" w:rsidP="009D4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Дуть на детские флюгера.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Развитию мелкой моторики способствуют следующие действия: </w:t>
      </w:r>
    </w:p>
    <w:p w:rsidR="009D4D59" w:rsidRDefault="009D4D59" w:rsidP="009D4D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Самообслуживанию (молнии, кнопки, пуговицы, шнурки);</w:t>
      </w:r>
    </w:p>
    <w:p w:rsidR="009D4D59" w:rsidRDefault="009D4D59" w:rsidP="009D4D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Собирать, перебирать ягоды;</w:t>
      </w:r>
    </w:p>
    <w:p w:rsidR="009D4D59" w:rsidRDefault="009D4D59" w:rsidP="009D4D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Помогать взрослому полоть грядки;</w:t>
      </w:r>
    </w:p>
    <w:p w:rsidR="009D4D59" w:rsidRDefault="009D4D59" w:rsidP="009D4D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Выкладывать рисунки из камней (шишек, спичек, круп);</w:t>
      </w:r>
    </w:p>
    <w:p w:rsidR="009D4D59" w:rsidRDefault="009D4D59" w:rsidP="009D4D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Играть с глиной, мокрым песком;</w:t>
      </w:r>
    </w:p>
    <w:p w:rsidR="009D4D59" w:rsidRDefault="009D4D59" w:rsidP="009D4D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Играть с мячами и мячиками (бросать, ловить, бить в цель)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 дождливые дни можно: </w:t>
      </w:r>
    </w:p>
    <w:p w:rsidR="009D4D59" w:rsidRDefault="009D4D59" w:rsidP="009D4D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Собирать мозаики, конструкторы, паззлы;</w:t>
      </w:r>
    </w:p>
    <w:p w:rsidR="009D4D59" w:rsidRDefault="009D4D59" w:rsidP="009D4D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Перебирать крупы;</w:t>
      </w:r>
    </w:p>
    <w:p w:rsidR="009D4D59" w:rsidRDefault="009D4D59" w:rsidP="009D4D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Раскрашивать раскраски цветными карандашами;</w:t>
      </w:r>
    </w:p>
    <w:p w:rsidR="009D4D59" w:rsidRDefault="009D4D59" w:rsidP="009D4D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Складывать простые игрушки из бумаги (оригами);</w:t>
      </w:r>
    </w:p>
    <w:p w:rsidR="009D4D59" w:rsidRDefault="009D4D59" w:rsidP="009D4D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Вышивать (крупным крестиком);</w:t>
      </w:r>
    </w:p>
    <w:p w:rsidR="009D4D59" w:rsidRDefault="009D4D59" w:rsidP="009D4D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Завинчивать гайки (игрушечные и настоящие);</w:t>
      </w:r>
    </w:p>
    <w:p w:rsidR="009D4D59" w:rsidRDefault="009D4D59" w:rsidP="009D4D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Плести из бисера;</w:t>
      </w:r>
    </w:p>
    <w:p w:rsidR="009D4D59" w:rsidRDefault="009D4D59" w:rsidP="009D4D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Лепить из пластилина, пластика, теста.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 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Очень важно продолжать развивать мышцы речевого аппарата (неспецифического)</w:t>
      </w:r>
    </w:p>
    <w:p w:rsidR="009D4D59" w:rsidRDefault="009D4D59" w:rsidP="009D4D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Жевать мясо (а не только сосиски и котлеты);</w:t>
      </w:r>
    </w:p>
    <w:p w:rsidR="009D4D59" w:rsidRDefault="009D4D59" w:rsidP="009D4D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Жевать сырые овощи (морковь, редис, </w:t>
      </w:r>
      <w:r w:rsidR="009862B1">
        <w:rPr>
          <w:color w:val="000000"/>
          <w:sz w:val="27"/>
          <w:szCs w:val="27"/>
          <w:shd w:val="clear" w:color="auto" w:fill="FFFFFF"/>
        </w:rPr>
        <w:t>огурцы) и фрукты (яблоки, груши и т.д.</w:t>
      </w:r>
      <w:r>
        <w:rPr>
          <w:color w:val="000000"/>
          <w:sz w:val="27"/>
          <w:szCs w:val="27"/>
          <w:shd w:val="clear" w:color="auto" w:fill="FFFFFF"/>
        </w:rPr>
        <w:t>);</w:t>
      </w:r>
    </w:p>
    <w:p w:rsidR="009D4D59" w:rsidRDefault="009D4D59" w:rsidP="009D4D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Лизать языком с блюдца варенье, сметану, йогурт – для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распластывания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языка;</w:t>
      </w:r>
    </w:p>
    <w:p w:rsidR="009D4D59" w:rsidRDefault="009D4D59" w:rsidP="009D4D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Полоскать рот;</w:t>
      </w:r>
    </w:p>
    <w:p w:rsidR="009D4D59" w:rsidRDefault="009D4D59" w:rsidP="009D4D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Жевать боковыми зубами;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707070"/>
        </w:rPr>
      </w:pP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 </w:t>
      </w:r>
    </w:p>
    <w:p w:rsidR="009D4D59" w:rsidRDefault="00AD4B62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Ориентировка в пространстве  </w:t>
      </w:r>
    </w:p>
    <w:p w:rsidR="009D4D59" w:rsidRDefault="009D4D59" w:rsidP="009D4D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Для развития ориентировки в пространстве и закрепления знаний предлогов можно сыграть в различные варианты игры «Прятки» - </w:t>
      </w:r>
      <w:r>
        <w:rPr>
          <w:color w:val="000000"/>
          <w:sz w:val="27"/>
          <w:szCs w:val="27"/>
          <w:shd w:val="clear" w:color="auto" w:fill="FFFFFF"/>
        </w:rPr>
        <w:lastRenderedPageBreak/>
        <w:t>размещение предметов в пространстве: положи мяч под стол, а книгу на стол; посади куклу справа от мишки, но слева от кубика; спрячь куклу за шкаф. Можно прятать и искать предметы по очереди со взрослым, но ребенок проговаривает все действия, правильно употребляя предлоги в предложениях (Я спрятал зайк</w:t>
      </w:r>
      <w:r w:rsidR="009862B1">
        <w:rPr>
          <w:color w:val="000000"/>
          <w:sz w:val="27"/>
          <w:szCs w:val="27"/>
          <w:shd w:val="clear" w:color="auto" w:fill="FFFFFF"/>
        </w:rPr>
        <w:t>у под стул. Ты достала мишку из-</w:t>
      </w:r>
      <w:r>
        <w:rPr>
          <w:color w:val="000000"/>
          <w:sz w:val="27"/>
          <w:szCs w:val="27"/>
          <w:shd w:val="clear" w:color="auto" w:fill="FFFFFF"/>
        </w:rPr>
        <w:t>под стола).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Закрепление произносительных умений и навыков. </w:t>
      </w:r>
    </w:p>
    <w:p w:rsidR="009D4D59" w:rsidRDefault="009D4D59" w:rsidP="009D4D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 xml:space="preserve">Не забывайте в течение лета следить за правильным произношением поставленных логопедом звуков. Играя в предложенные выше игры, напомните ребенку, что все звуки нужно произносить правильно. Лучше это сделать до игры, а не поправлять малыша в процессе. Если он все же ошибается, переспросите его или поправьте доброжелательно, с юмором, но не высмеивая. </w:t>
      </w:r>
      <w:r w:rsidR="009862B1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9862B1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Чтение </w:t>
      </w:r>
    </w:p>
    <w:p w:rsidR="009D4D59" w:rsidRDefault="009D4D59" w:rsidP="009D4D5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9D4D59" w:rsidRDefault="009D4D59" w:rsidP="009D4D5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Уважаемые родители! Помните, что у ребенка, как и у взрослого, может быть разное настроение и самочувствие. Никогда не приступайте к занятиям и играм в плохом настроении! Учитывайте личные особенности своего ребенка, привлекайте родительскую интуицию и желание помочь, чтобы вместе с малышом преодолевать речевые затруднения. Чаще ободряйте ребенка, хвалите и при маленьких успехах, тогда ему будет легче и интересней заниматься. Развивайте речь своего малыша с выдумкой, фантазией, играя, и Вы увидите, что Ваши труды будут вознаграждены будущими школьными успехами вашего ребенка.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Конечно, мы занятые люди. И проще всего отдыхать, усадив ребёнка пе</w:t>
      </w:r>
      <w:r>
        <w:rPr>
          <w:b/>
          <w:bCs/>
          <w:color w:val="000000"/>
          <w:sz w:val="27"/>
          <w:szCs w:val="27"/>
          <w:shd w:val="clear" w:color="auto" w:fill="FFFFFF"/>
        </w:rPr>
        <w:t>ред телевизором или компьютером.</w:t>
      </w:r>
      <w:r w:rsidR="00C645C5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9D4D59" w:rsidRDefault="00C645C5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color w:val="000000"/>
          <w:sz w:val="27"/>
          <w:szCs w:val="27"/>
          <w:shd w:val="clear" w:color="auto" w:fill="FFFFFF"/>
        </w:rPr>
        <w:t>Но важно помнить, что п</w:t>
      </w:r>
      <w:r w:rsidR="009D4D59">
        <w:rPr>
          <w:color w:val="000000"/>
          <w:sz w:val="27"/>
          <w:szCs w:val="27"/>
          <w:shd w:val="clear" w:color="auto" w:fill="FFFFFF"/>
        </w:rPr>
        <w:t>росмотр боевиков, «ужастиков», даже мультипликационных (особенно в кино), как правило, не не</w:t>
      </w:r>
      <w:r w:rsidR="00AD4B62">
        <w:rPr>
          <w:color w:val="000000"/>
          <w:sz w:val="27"/>
          <w:szCs w:val="27"/>
          <w:shd w:val="clear" w:color="auto" w:fill="FFFFFF"/>
        </w:rPr>
        <w:t xml:space="preserve">сут в себе обучающего момента. </w:t>
      </w:r>
    </w:p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  <w:shd w:val="clear" w:color="auto" w:fill="FFFFFF"/>
        </w:rPr>
        <w:t> </w:t>
      </w:r>
    </w:p>
    <w:p w:rsidR="00B51D3E" w:rsidRPr="00B51D3E" w:rsidRDefault="009D4D59" w:rsidP="00B51D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</w:pPr>
      <w:r w:rsidRPr="009D4D59">
        <w:rPr>
          <w:rStyle w:val="a4"/>
          <w:b w:val="0"/>
          <w:color w:val="000000" w:themeColor="text1"/>
          <w:sz w:val="27"/>
          <w:szCs w:val="27"/>
          <w:shd w:val="clear" w:color="auto" w:fill="FFFFFF"/>
        </w:rPr>
        <w:t>Уделяйте своему ребенку больше внимания, чаще находитесь на свежем воздухе, п</w:t>
      </w:r>
      <w:r w:rsidR="00B51D3E">
        <w:rPr>
          <w:rStyle w:val="a4"/>
          <w:b w:val="0"/>
          <w:color w:val="000000" w:themeColor="text1"/>
          <w:sz w:val="27"/>
          <w:szCs w:val="27"/>
          <w:shd w:val="clear" w:color="auto" w:fill="FFFFFF"/>
        </w:rPr>
        <w:t>осещайте игровые площадки, парки.</w:t>
      </w:r>
    </w:p>
    <w:p w:rsidR="00B51D3E" w:rsidRDefault="00B51D3E" w:rsidP="00B51D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7"/>
          <w:szCs w:val="27"/>
          <w:shd w:val="clear" w:color="auto" w:fill="FFFFFF"/>
        </w:rPr>
      </w:pPr>
    </w:p>
    <w:p w:rsidR="00AD4B62" w:rsidRPr="00B51D3E" w:rsidRDefault="00AD4B62" w:rsidP="00B51D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  <w:color w:val="000000" w:themeColor="text1"/>
        </w:rPr>
      </w:pPr>
      <w:r>
        <w:rPr>
          <w:rStyle w:val="a4"/>
          <w:rFonts w:ascii="Arial" w:hAnsi="Arial" w:cs="Arial"/>
          <w:b w:val="0"/>
          <w:color w:val="000000" w:themeColor="text1"/>
          <w:shd w:val="clear" w:color="auto" w:fill="FFFFFF"/>
        </w:rPr>
        <w:t>У</w:t>
      </w:r>
      <w:r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читель-логопед   Юшкова Анна Владимировна</w:t>
      </w:r>
    </w:p>
    <w:p w:rsidR="00AD4B62" w:rsidRPr="00AD4B62" w:rsidRDefault="00AD4B62" w:rsidP="00AD4B6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bookmarkEnd w:id="0"/>
    <w:p w:rsidR="009D4D59" w:rsidRDefault="009D4D59" w:rsidP="009D4D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 </w:t>
      </w:r>
    </w:p>
    <w:p w:rsidR="00D2457B" w:rsidRDefault="00D2457B"/>
    <w:sectPr w:rsidR="00D2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4B5"/>
    <w:multiLevelType w:val="multilevel"/>
    <w:tmpl w:val="223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F60D6"/>
    <w:multiLevelType w:val="multilevel"/>
    <w:tmpl w:val="7DE8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050B0"/>
    <w:multiLevelType w:val="multilevel"/>
    <w:tmpl w:val="7C4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11177"/>
    <w:multiLevelType w:val="multilevel"/>
    <w:tmpl w:val="8DF0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06793"/>
    <w:multiLevelType w:val="multilevel"/>
    <w:tmpl w:val="9A0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E3F2E"/>
    <w:multiLevelType w:val="multilevel"/>
    <w:tmpl w:val="06AE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E1C20"/>
    <w:multiLevelType w:val="multilevel"/>
    <w:tmpl w:val="543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03F2F"/>
    <w:multiLevelType w:val="multilevel"/>
    <w:tmpl w:val="5780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743B61"/>
    <w:multiLevelType w:val="multilevel"/>
    <w:tmpl w:val="5BF6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05"/>
    <w:rsid w:val="003C4805"/>
    <w:rsid w:val="009862B1"/>
    <w:rsid w:val="009D4D59"/>
    <w:rsid w:val="00AD4B62"/>
    <w:rsid w:val="00B51D3E"/>
    <w:rsid w:val="00C645C5"/>
    <w:rsid w:val="00D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E019"/>
  <w15:chartTrackingRefBased/>
  <w15:docId w15:val="{F2A0F3FA-290A-43AD-978F-25DB638F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2021-08-29T16:08:00Z</dcterms:created>
  <dcterms:modified xsi:type="dcterms:W3CDTF">2021-08-29T16:35:00Z</dcterms:modified>
</cp:coreProperties>
</file>