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05" w:rsidRPr="00351C10" w:rsidRDefault="00002D05" w:rsidP="00351C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 «</w:t>
      </w:r>
      <w:bookmarkStart w:id="0" w:name="_GoBack"/>
      <w:r w:rsidRPr="0035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из Зазеркалья</w:t>
      </w:r>
      <w:bookmarkEnd w:id="0"/>
      <w:r w:rsidRPr="0035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2D05" w:rsidRPr="00351C10" w:rsidRDefault="00F7645F" w:rsidP="00351C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Подготовил: учитель-логопед </w:t>
      </w:r>
      <w:r w:rsidR="00002D05" w:rsidRPr="0035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Коноваленко Е.С.</w:t>
      </w:r>
      <w:r w:rsidR="00002D05" w:rsidRPr="00002D05">
        <w:rPr>
          <w:rFonts w:ascii="Times New Roman" w:eastAsia="Times New Roman" w:hAnsi="Times New Roman" w:cs="Times New Roman"/>
          <w:lang w:eastAsia="ru-RU"/>
        </w:rPr>
        <w:br/>
        <w:t>Что такое леворукость? Как распознать, что ребёнок</w:t>
      </w:r>
      <w:r w:rsidR="008D66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2D05" w:rsidRPr="00002D05">
        <w:rPr>
          <w:rFonts w:ascii="Times New Roman" w:eastAsia="Times New Roman" w:hAnsi="Times New Roman" w:cs="Times New Roman"/>
          <w:lang w:eastAsia="ru-RU"/>
        </w:rPr>
        <w:t xml:space="preserve">- левша? </w:t>
      </w:r>
    </w:p>
    <w:p w:rsidR="00002D05" w:rsidRPr="00002D05" w:rsidRDefault="00002D05" w:rsidP="0006068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02D05">
        <w:rPr>
          <w:rFonts w:ascii="Times New Roman" w:eastAsia="Times New Roman" w:hAnsi="Times New Roman" w:cs="Times New Roman"/>
          <w:i/>
          <w:iCs/>
          <w:lang w:eastAsia="ru-RU"/>
        </w:rPr>
        <w:t>Так и есть. Я всё делаю левой рукой.</w:t>
      </w:r>
      <w:r w:rsidRPr="00002D05">
        <w:rPr>
          <w:rFonts w:ascii="Times New Roman" w:eastAsia="Times New Roman" w:hAnsi="Times New Roman" w:cs="Times New Roman"/>
          <w:i/>
          <w:iCs/>
          <w:lang w:eastAsia="ru-RU"/>
        </w:rPr>
        <w:br/>
        <w:t>И это значительно удобнее, чем правой рукой.</w:t>
      </w:r>
      <w:r w:rsidRPr="00002D05">
        <w:rPr>
          <w:rFonts w:ascii="Times New Roman" w:eastAsia="Times New Roman" w:hAnsi="Times New Roman" w:cs="Times New Roman"/>
          <w:i/>
          <w:iCs/>
          <w:lang w:eastAsia="ru-RU"/>
        </w:rPr>
        <w:br/>
        <w:t>Губарев В. Г. “Королевство кривых зеркал”</w:t>
      </w:r>
      <w:r w:rsidRPr="00002D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0686" w:rsidRPr="00060686" w:rsidRDefault="00002D05" w:rsidP="0006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неоднократно наблюдали за действиями своего малыша, который за день перебирает десятки предметов, тянет их в рот, бросает, носит с собой. И попеременно орудует то левой рукой, то правой рукой, а то и обеими сразу. Но до 4,5-5 лет ребёнку совершенно безразлично, какой рукой пользоваться.</w:t>
      </w:r>
      <w:r w:rsidR="008D66ED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686" w:rsidRDefault="00002D05" w:rsidP="0006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он отдаёт предпочтение одной руке и эта рука - левая? “Неужели наш ребёнок - левша?” - задаёте вопрос и серьёзно опасаетесь и огорчаетесь, как</w:t>
      </w:r>
      <w:r w:rsid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он будет в праворуком мире?</w:t>
      </w:r>
    </w:p>
    <w:p w:rsidR="00002D05" w:rsidRPr="00060686" w:rsidRDefault="00060686" w:rsidP="0006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попробую рассказать вам о том, какие, они </w:t>
      </w:r>
      <w:proofErr w:type="spellStart"/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леворукие</w:t>
      </w:r>
      <w:proofErr w:type="spellEnd"/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 чём их особенность, как определить, левша ваш ребёнок или нет, надо ли переучивать такого ребёнка и какие сложности могут возникнуть при этом. </w:t>
      </w:r>
    </w:p>
    <w:p w:rsidR="009C56F5" w:rsidRDefault="00002D05" w:rsidP="009C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леворукости мы знаем много и... почти ничего. У нас нет пока чёткого и однозначного ответа на многие вопросы о леворукости. Ещё не открыты загадки её происхождения, мы очень мало знаем о психологических и физиологических особенностях </w:t>
      </w:r>
      <w:proofErr w:type="spellStart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но с уверенностью можно сказать, что </w:t>
      </w:r>
      <w:r w:rsidRPr="00060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леворукость</w:t>
      </w:r>
      <w:r w:rsidR="008D66ED" w:rsidRPr="00060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индивидуальный вариант нормы.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D07" w:rsidRDefault="00002D05" w:rsidP="00B3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не известны точно механизмы передачи этого признака, но установлено, что леворукость в 10-12 раз чаще встречается в семье, в которой левшой является хотя бы один из родителей. У генетических левшей не может быть никаких нарушений в развитии, тогда это считается просто индивидуальным своеобразием.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Компенсаторное </w:t>
      </w:r>
      <w:proofErr w:type="spellStart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левшество</w:t>
      </w:r>
      <w:proofErr w:type="spellEnd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каким-либо поражением мозга, чаще его левого полушария. Поскольку деятельность правой руки в основном регулируется левым полушарием, то в случае какой-либо травмы, болезни на раннем этапе развития ребёнка соответствующие функции может взять на себя правое полушарие. Таким </w:t>
      </w:r>
      <w:r w:rsidR="00B33D07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левая рука становится ведущей, то есть более активной при выполнении бытовых действий, при письме. У ребёнка с нарушением деятельности одного из полушарий головного мозга почти наверняка будут наблюдаться отклонения в развитии речи, моторики.</w:t>
      </w:r>
      <w:r w:rsidRPr="0006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Но </w:t>
      </w:r>
      <w:proofErr w:type="spellStart"/>
      <w:r w:rsidRPr="0006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левшество</w:t>
      </w:r>
      <w:proofErr w:type="spellEnd"/>
      <w:r w:rsidRPr="0006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не причина нарушений, а следствие одних и тех же причин.</w:t>
      </w:r>
    </w:p>
    <w:p w:rsidR="00B33D07" w:rsidRDefault="00002D05" w:rsidP="00B3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многие исследователи склоняются к тому, что в основе леворукости лежит комплексное сочетание патологических, генетических и социальных факторов.</w:t>
      </w: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4EF7" w:rsidRDefault="00002D05" w:rsidP="00B33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ведущую руку целесообразно в 4-5 лет, потому что, начиная с 16-20 недель и до 2-х лет, у ребёнка происходит волнообразное изменения “</w:t>
      </w:r>
      <w:proofErr w:type="spellStart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рукости</w:t>
      </w:r>
      <w:proofErr w:type="spellEnd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 2-х до 4-х лет руки практически равноценно и одинаково активны, причём большая часть действий совершатся обеими руками. И только в возрасте 4-5 лет ребёнок от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предпочтение одной из рук.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существуют некоторые признаки преобладания одной из рук в деятельности, которые можно уловить уже в раннем возрасте. Сила, с которой ребёнок сжимает кулачок правой руки будущего правши больше, чем левой руки, уже в возрасте 17 недель. Чуть позже он будет дольше удерживать в правой руке погремушку. 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несколько </w:t>
      </w: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 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определение “</w:t>
      </w:r>
      <w:proofErr w:type="spellStart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рукости</w:t>
      </w:r>
      <w:proofErr w:type="spellEnd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ребёнка. 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“Переплетение пальцев”.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ребёнку сложить руки в замок. Тест выполняется быстро без подготовки. Считается, что у правшей сверху ложится большой палец п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равой руки, а у левшей - левый.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“Поза Наполеона”.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руки на уровне груди. Принято считать, что у правшей правая кисть лежит сверху на левом предплечье.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“Одновременное действие обеих рук”.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Рисование круга, квадрата, треугольника. Движения, выполняемые ведущей рукой, могут быть более медленными, но более точными. Линии фигур, нарисованные ведущей рукой, - более чёткие, ровные, меньше выражен тремор, углы не сглажены, точки соединения не расходятся. </w:t>
      </w:r>
      <w:r w:rsidRPr="000606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6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Желательно выполнять это задание с закрытыми глазами, тогда есть возможность более чётко выделить нарушение формы, пропорций фигуры, кот</w:t>
      </w:r>
      <w:r w:rsidR="00384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орая рисуется не ведущей рукой.</w:t>
      </w:r>
    </w:p>
    <w:p w:rsidR="00384EF7" w:rsidRDefault="00F7645F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Интересными являются </w:t>
      </w:r>
      <w:r w:rsidR="00002D05"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</w:t>
      </w:r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разработанные М. Г. Князевой и В. Ю. </w:t>
      </w:r>
      <w:proofErr w:type="spellStart"/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Вильдавским</w:t>
      </w:r>
      <w:proofErr w:type="spellEnd"/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подобраны с учётом способов манипулирования, свойственных детям дошкольного возраста. Для того, чтобы результаты тестирования были объективными, постарайтесь со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 следующие рекомендации: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лучше, чтобы ребёнок не знал, что вы что-то проверяете, поэтому предложите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позаниматься или поиграть;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должна быть игра по правилам: взрослый должен сидеть строго напротив ребёнка, а все приспособления, пособия, предметы следует класть перед ребёнком на середину стола, на равном рас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от правой и левой руки.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Рисование. Положите перед ребёнком лист бумаги и карандаш. Предложите ему нарисовать то, что он хочет. Не торопите его. После того, как ребёнок закончит рисунок, попросите его нарис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то же самое другой рукой.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задании нужно сравнит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качество выполнения рисунков.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заданиях, приведённых ниже, ведущей рукой следует считать ту, которая выполняет боле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активные действия. 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Открывание небольшой коробочки. Ребенку предлагается несколько коробочек, чтобы повторение действий исключило сл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учайность в оценке этого теста.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“Найди фигуру в одной из коробочек”. Ведущей считается та рука, которая открывает и закрывает коробочки. Можно использовать спичечные коробки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пеналы со счётными палочками. 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колодец из палочек. Сначала из палочек строится 4-х угольник, а 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выкладываются 2 и 3 ряды.</w:t>
      </w:r>
    </w:p>
    <w:p w:rsidR="00384EF7" w:rsidRDefault="00384EF7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мяч. Нужен теннисный мяч, который можно бросать и ловить одной рукой. Мяч кладётся перед ребёнком, и взрослый просит бросить ему мяч. Задание нужно повторить несколько раз. Можно попросить бросить 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ч, например в корзину, ведёрко. 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ножницами по контуру. Можно использовать любую открытку. Учтите, что более активной может быть и та рука, которой ребёнок держит ножницы, и та, которой он держит открытку (ножницы могут быть неподвижны, а открытку ребёнок будет поворачивать, облегчая процесс вырезания). Вы можете получить неверный результат, если форма и размер ножницы не соответствуют руке ребенка. 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задание можно заменить раскладыванием карточек лото. Все карточки (10-15) ребёнок должен взять в одну руку, а другой (это, как правило, ведущая рука) раскладывать карточки. Карточки стопкой нужно положить строго на середину стола пред ребёнком и только после этого ещё раз сформулировать задание: “Возьми все карточки в одну руку, а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разложи их пред собой”.</w:t>
      </w:r>
    </w:p>
    <w:p w:rsidR="00384EF7" w:rsidRDefault="00384EF7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6. </w:t>
      </w:r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пуговиц, бусин на иголку с 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или шнурок.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вращательных движений. Предложить открыть несколько флаконов, баночек (2-3 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шт.) с завинчивающими крышками.</w:t>
      </w:r>
    </w:p>
    <w:p w:rsid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Развязывание узелков (заранее неплотно завяжите несколько узелков из шнурка средней толщины). Ведущей считается та 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рука, которая развязывает узел.</w:t>
      </w:r>
    </w:p>
    <w:p w:rsidR="00384EF7" w:rsidRDefault="00384EF7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9. </w:t>
      </w:r>
      <w:r w:rsidR="00002D05"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из кубиков дом и т.д. Ведущей является рука, которая берёт,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укладывает и поправляет кубики. </w:t>
      </w:r>
    </w:p>
    <w:p w:rsidR="00002D05" w:rsidRPr="00384EF7" w:rsidRDefault="00002D05" w:rsidP="00384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Проанализируйте результаты.</w:t>
      </w:r>
      <w:r w:rsidR="0038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задания 2-9</w:t>
      </w:r>
      <w:r w:rsidR="00B7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выполняет левой рукой,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1 (рисование) - правой рукой, то это значит, что бытовые действия ребёнок лучше выполняет левой рукой, а графические задания - правой.</w:t>
      </w:r>
      <w:r w:rsidR="00B7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случае, выбирая руку для письма, следует учесть преимущество правой при </w:t>
      </w:r>
      <w:r w:rsidR="00B7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графических навыков. </w:t>
      </w: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французских учёных показали, что 90 % случаев “графические левши” оказываются и бытовыми левшами. Такое же соотношение и у правшей. Но есть дети-</w:t>
      </w:r>
      <w:proofErr w:type="spellStart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амбидекстры</w:t>
      </w:r>
      <w:proofErr w:type="spellEnd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бытовых, и графических навыках. Такое разнообразие вариантов создает сложности при выборе руки для письма, поэтому, дорогие читатели, хочу остановиться на некоторых возможных вариантах.</w:t>
      </w:r>
    </w:p>
    <w:p w:rsidR="00002D05" w:rsidRPr="00060686" w:rsidRDefault="00002D05" w:rsidP="000606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выраженные бытовые левши, но графические </w:t>
      </w:r>
      <w:proofErr w:type="spellStart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амбидекстры</w:t>
      </w:r>
      <w:proofErr w:type="spellEnd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одинаково хорошо пишущие и рисующие правой и левой рукой. Как правило - эти дети левши, но дома или в детсаду их переучивали с раннего детства, при рисовании поощряли работу правой рукой. У этих детей процесс обучения письму пойдёт легче, если они будут писать левой рукой, хотя качество может быть неудовлетворительным. </w:t>
      </w:r>
    </w:p>
    <w:p w:rsidR="00002D05" w:rsidRPr="00060686" w:rsidRDefault="00002D05" w:rsidP="000606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выраженные бытовые правши, но пишут и рисуют левой рукой или одинаково левой и правой. Причиной пользования при письме или рисовании не правой, а левой руки, может быть травма правой руки, нарушение моторных функций правой руки. В этом случае целесообразно учить ребёнка писать правой рукой.</w:t>
      </w:r>
    </w:p>
    <w:p w:rsidR="00002D05" w:rsidRPr="00060686" w:rsidRDefault="00002D05" w:rsidP="0006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предыдущих заданий недостаточно для того, чтобы определить, какой рукой действует ребёнок более активно и ловко, то предлагаю вам дополнительные задания. Их автор - французская исследовательница М. </w:t>
      </w:r>
      <w:proofErr w:type="spellStart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Озьяс</w:t>
      </w:r>
      <w:proofErr w:type="spellEnd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Почистить обувь щеткой.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стержень в отверстие бусины, пуговицы.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Намотать нитку на катушку.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Перелить воду из одного сосуда в другой.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 иголкой в небольшую точку (можно сделать мишень или использовать игру “</w:t>
      </w:r>
      <w:proofErr w:type="spellStart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”).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Отвинтить гайку рукой (ключом). Можно использовать детали металлического конструктора.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мелкие детали в узкий цилиндр.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Проколоть дырочки в листе бумаги (5-6) иголкой, булавкой.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Стереть ластиком предварительно нарисованный рисунок.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Продеть нитку в иголку.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Стряхнуть с себя соринки, пыль.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Капнуть из пипетки в узкое отверстие бутылки.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Достать бусинку ложкой из стакана.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в колокольчик.</w:t>
      </w:r>
    </w:p>
    <w:p w:rsidR="00002D05" w:rsidRPr="00060686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Выпить воду из стакана.</w:t>
      </w:r>
    </w:p>
    <w:p w:rsidR="00F7645F" w:rsidRDefault="00002D05" w:rsidP="000606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Закрыть/открыть застёжку-молнию.</w:t>
      </w:r>
    </w:p>
    <w:p w:rsidR="00F7645F" w:rsidRDefault="00002D05" w:rsidP="00F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определить ведущую руку трудно, обратите внимание на задания 3, 4, 6, 12-16. Эти действия непривычны, не натренированы и позволяют более объективно оценить прево</w:t>
      </w:r>
      <w:r w:rsidR="00B76E60" w:rsidRPr="00F7645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одной руки над другой.</w:t>
      </w:r>
    </w:p>
    <w:p w:rsidR="00002D05" w:rsidRPr="00060686" w:rsidRDefault="00002D05" w:rsidP="00F7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и папы! Не расстраивайтесь, если ваш малыш не такой, как все. Задумайтесь о том, что именно своей неповторимой индивидуальностью он обогащает окружающий нас мир!</w:t>
      </w:r>
    </w:p>
    <w:p w:rsidR="00E461BF" w:rsidRPr="00060686" w:rsidRDefault="00F7645F" w:rsidP="00060686">
      <w:pPr>
        <w:spacing w:line="240" w:lineRule="auto"/>
        <w:jc w:val="both"/>
        <w:rPr>
          <w:sz w:val="24"/>
          <w:szCs w:val="24"/>
        </w:rPr>
      </w:pPr>
    </w:p>
    <w:sectPr w:rsidR="00E461BF" w:rsidRPr="00060686" w:rsidSect="000606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7F8E"/>
    <w:multiLevelType w:val="multilevel"/>
    <w:tmpl w:val="591C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7636D"/>
    <w:multiLevelType w:val="multilevel"/>
    <w:tmpl w:val="0B1E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4D"/>
    <w:rsid w:val="00002D05"/>
    <w:rsid w:val="00060686"/>
    <w:rsid w:val="000E7950"/>
    <w:rsid w:val="00351C10"/>
    <w:rsid w:val="00384EF7"/>
    <w:rsid w:val="0047274D"/>
    <w:rsid w:val="005953D8"/>
    <w:rsid w:val="008D66ED"/>
    <w:rsid w:val="009C56F5"/>
    <w:rsid w:val="00B33D07"/>
    <w:rsid w:val="00B76E60"/>
    <w:rsid w:val="00EB173C"/>
    <w:rsid w:val="00F7645F"/>
    <w:rsid w:val="00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A40B"/>
  <w15:docId w15:val="{B7A928D8-6A1A-4A97-9708-C7EA0965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10</cp:revision>
  <dcterms:created xsi:type="dcterms:W3CDTF">2018-03-12T18:30:00Z</dcterms:created>
  <dcterms:modified xsi:type="dcterms:W3CDTF">2021-01-14T08:58:00Z</dcterms:modified>
</cp:coreProperties>
</file>